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67C7" w14:textId="77777777" w:rsidR="00FF113B" w:rsidRDefault="00FF113B" w:rsidP="00E72B35">
      <w:pPr>
        <w:pStyle w:val="Corpodeltesto3"/>
        <w:rPr>
          <w:rFonts w:ascii="Arial" w:hAnsi="Arial" w:cs="Arial"/>
          <w:b/>
          <w:bCs/>
        </w:rPr>
      </w:pPr>
      <w:bookmarkStart w:id="0" w:name="_Hlk126835078"/>
    </w:p>
    <w:p w14:paraId="7F43D837" w14:textId="77777777" w:rsidR="00FF113B" w:rsidRDefault="00FF113B" w:rsidP="00E72B35">
      <w:pPr>
        <w:pStyle w:val="Corpodeltesto3"/>
        <w:rPr>
          <w:rFonts w:ascii="Arial" w:hAnsi="Arial" w:cs="Arial"/>
          <w:b/>
          <w:bCs/>
        </w:rPr>
      </w:pPr>
    </w:p>
    <w:p w14:paraId="45C44357" w14:textId="77777777" w:rsidR="00FF113B" w:rsidRDefault="00FF113B" w:rsidP="00E72B35">
      <w:pPr>
        <w:pStyle w:val="Corpodeltesto3"/>
        <w:rPr>
          <w:rFonts w:ascii="Arial" w:hAnsi="Arial" w:cs="Arial"/>
          <w:b/>
          <w:bCs/>
        </w:rPr>
      </w:pPr>
    </w:p>
    <w:p w14:paraId="72293737" w14:textId="77777777" w:rsidR="00FF113B" w:rsidRDefault="00FF113B" w:rsidP="00E72B35">
      <w:pPr>
        <w:pStyle w:val="Corpodeltesto3"/>
        <w:rPr>
          <w:rFonts w:ascii="Arial" w:hAnsi="Arial" w:cs="Arial"/>
          <w:b/>
          <w:bCs/>
        </w:rPr>
      </w:pPr>
    </w:p>
    <w:p w14:paraId="32107095" w14:textId="77777777" w:rsidR="00FF113B" w:rsidRDefault="00FF113B" w:rsidP="00E72B35">
      <w:pPr>
        <w:pStyle w:val="Corpodeltesto3"/>
        <w:rPr>
          <w:rFonts w:ascii="Arial" w:hAnsi="Arial" w:cs="Arial"/>
          <w:b/>
          <w:bCs/>
        </w:rPr>
      </w:pPr>
    </w:p>
    <w:p w14:paraId="315EE358" w14:textId="77777777" w:rsidR="00FF113B" w:rsidRDefault="00FF113B" w:rsidP="00E72B35">
      <w:pPr>
        <w:pStyle w:val="Corpodeltesto3"/>
        <w:rPr>
          <w:rFonts w:ascii="Arial" w:hAnsi="Arial" w:cs="Arial"/>
          <w:b/>
          <w:bCs/>
        </w:rPr>
      </w:pPr>
    </w:p>
    <w:p w14:paraId="143F73B9" w14:textId="77777777" w:rsidR="00FF113B" w:rsidRDefault="00FF113B" w:rsidP="00E72B35">
      <w:pPr>
        <w:pStyle w:val="Corpodeltesto3"/>
        <w:rPr>
          <w:rFonts w:ascii="Arial" w:hAnsi="Arial" w:cs="Arial"/>
          <w:b/>
          <w:bCs/>
        </w:rPr>
      </w:pPr>
    </w:p>
    <w:bookmarkEnd w:id="0"/>
    <w:p w14:paraId="57D9A925" w14:textId="77777777" w:rsidR="003B22EF" w:rsidRPr="002720E1" w:rsidRDefault="003B22EF" w:rsidP="003B22EF">
      <w:pPr>
        <w:pStyle w:val="Corpodeltesto3"/>
        <w:rPr>
          <w:rFonts w:ascii="Arial" w:hAnsi="Arial" w:cs="Arial"/>
          <w:b/>
          <w:bCs/>
          <w:sz w:val="24"/>
        </w:rPr>
      </w:pPr>
      <w:r w:rsidRPr="002720E1">
        <w:rPr>
          <w:rFonts w:ascii="Arial" w:hAnsi="Arial" w:cs="Arial"/>
          <w:b/>
          <w:bCs/>
          <w:noProof/>
        </w:rPr>
        <w:drawing>
          <wp:anchor distT="0" distB="0" distL="114300" distR="114300" simplePos="0" relativeHeight="251659264" behindDoc="1" locked="0" layoutInCell="1" allowOverlap="1" wp14:anchorId="2C9AE24A" wp14:editId="4CE80CBF">
            <wp:simplePos x="0" y="0"/>
            <wp:positionH relativeFrom="margin">
              <wp:posOffset>2088515</wp:posOffset>
            </wp:positionH>
            <wp:positionV relativeFrom="margin">
              <wp:posOffset>-438150</wp:posOffset>
            </wp:positionV>
            <wp:extent cx="1943100" cy="1295400"/>
            <wp:effectExtent l="0" t="0" r="0" b="0"/>
            <wp:wrapSquare wrapText="bothSides"/>
            <wp:docPr id="5705995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59954" name="Immagine 5705995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100" cy="1295400"/>
                    </a:xfrm>
                    <a:prstGeom prst="rect">
                      <a:avLst/>
                    </a:prstGeom>
                  </pic:spPr>
                </pic:pic>
              </a:graphicData>
            </a:graphic>
          </wp:anchor>
        </w:drawing>
      </w:r>
      <w:r w:rsidRPr="002720E1">
        <w:rPr>
          <w:rFonts w:ascii="Arial" w:hAnsi="Arial" w:cs="Arial"/>
          <w:b/>
          <w:bCs/>
        </w:rPr>
        <w:t xml:space="preserve">Padova, 20-22 settembre 2023. </w:t>
      </w:r>
      <w:r w:rsidRPr="002720E1">
        <w:rPr>
          <w:rFonts w:ascii="Arial" w:hAnsi="Arial" w:cs="Arial"/>
          <w:b/>
          <w:bCs/>
          <w:sz w:val="24"/>
        </w:rPr>
        <w:t xml:space="preserve">Oltre 240 specie di legno da tutto il mondo: è il tesoro della Xiloteca a </w:t>
      </w:r>
      <w:proofErr w:type="spellStart"/>
      <w:r w:rsidRPr="002720E1">
        <w:rPr>
          <w:rFonts w:ascii="Arial" w:hAnsi="Arial" w:cs="Arial"/>
          <w:b/>
          <w:bCs/>
          <w:sz w:val="24"/>
        </w:rPr>
        <w:t>Flormart</w:t>
      </w:r>
      <w:proofErr w:type="spellEnd"/>
      <w:r w:rsidRPr="002720E1">
        <w:rPr>
          <w:rFonts w:ascii="Arial" w:hAnsi="Arial" w:cs="Arial"/>
          <w:b/>
          <w:bCs/>
          <w:sz w:val="24"/>
        </w:rPr>
        <w:t xml:space="preserve"> - The Green </w:t>
      </w:r>
      <w:proofErr w:type="spellStart"/>
      <w:r w:rsidRPr="002720E1">
        <w:rPr>
          <w:rFonts w:ascii="Arial" w:hAnsi="Arial" w:cs="Arial"/>
          <w:b/>
          <w:bCs/>
          <w:sz w:val="24"/>
        </w:rPr>
        <w:t>Italy</w:t>
      </w:r>
      <w:proofErr w:type="spellEnd"/>
      <w:r w:rsidRPr="002720E1">
        <w:rPr>
          <w:rFonts w:ascii="Arial" w:hAnsi="Arial" w:cs="Arial"/>
          <w:b/>
          <w:bCs/>
          <w:sz w:val="24"/>
        </w:rPr>
        <w:t>.</w:t>
      </w:r>
    </w:p>
    <w:p w14:paraId="543ACE53" w14:textId="77777777" w:rsidR="003B22EF" w:rsidRPr="00027919" w:rsidRDefault="003B22EF" w:rsidP="003B22EF">
      <w:pPr>
        <w:pStyle w:val="NormaleWeb"/>
        <w:spacing w:before="0" w:beforeAutospacing="0" w:after="0" w:afterAutospacing="0"/>
        <w:jc w:val="center"/>
        <w:rPr>
          <w:rFonts w:ascii="Impact" w:hAnsi="Impact" w:cs="Arial"/>
          <w:color w:val="0B602D"/>
          <w:sz w:val="48"/>
        </w:rPr>
      </w:pPr>
      <w:r>
        <w:rPr>
          <w:rFonts w:ascii="Impact" w:hAnsi="Impact" w:cs="Arial"/>
          <w:color w:val="0B602D"/>
          <w:sz w:val="48"/>
        </w:rPr>
        <w:t>BIBLIOTECA GREEN, XILOTECA, FOTOGRAFIA: A FLORMART L’ANIMA CULTURALE DELLA “GREEN ITALY”</w:t>
      </w:r>
    </w:p>
    <w:p w14:paraId="6F0A36D8" w14:textId="77777777" w:rsidR="003B22EF" w:rsidRDefault="003B22EF" w:rsidP="003B22EF">
      <w:pPr>
        <w:pStyle w:val="Corpodeltesto3"/>
        <w:rPr>
          <w:rFonts w:ascii="Arial" w:hAnsi="Arial" w:cs="Arial"/>
          <w:b/>
          <w:bCs/>
          <w:sz w:val="24"/>
        </w:rPr>
      </w:pPr>
      <w:r>
        <w:rPr>
          <w:rFonts w:ascii="Arial" w:hAnsi="Arial" w:cs="Arial"/>
          <w:b/>
          <w:bCs/>
          <w:sz w:val="24"/>
        </w:rPr>
        <w:t>The Green Library, più di 1.000 testi tematici, incontri con gli autori e firmacopie</w:t>
      </w:r>
      <w:r w:rsidRPr="004837FF">
        <w:rPr>
          <w:rFonts w:ascii="Arial" w:hAnsi="Arial" w:cs="Arial"/>
          <w:b/>
          <w:bCs/>
          <w:sz w:val="24"/>
        </w:rPr>
        <w:t>.</w:t>
      </w:r>
    </w:p>
    <w:p w14:paraId="75E6DD7F" w14:textId="77777777" w:rsidR="003B22EF" w:rsidRDefault="003B22EF" w:rsidP="003B22EF">
      <w:pPr>
        <w:pStyle w:val="Corpodeltesto3"/>
        <w:rPr>
          <w:rFonts w:ascii="Arial" w:hAnsi="Arial" w:cs="Arial"/>
          <w:b/>
          <w:bCs/>
          <w:sz w:val="24"/>
        </w:rPr>
      </w:pPr>
    </w:p>
    <w:p w14:paraId="34CC5A08" w14:textId="77777777" w:rsidR="003B22EF" w:rsidRPr="004837FF" w:rsidRDefault="003B22EF" w:rsidP="003B22EF">
      <w:pPr>
        <w:pStyle w:val="Corpodeltesto3"/>
        <w:rPr>
          <w:rFonts w:ascii="Arial" w:hAnsi="Arial" w:cs="Arial"/>
          <w:b/>
          <w:bCs/>
          <w:sz w:val="24"/>
        </w:rPr>
      </w:pPr>
      <w:r>
        <w:rPr>
          <w:rFonts w:ascii="Arial" w:hAnsi="Arial" w:cs="Arial"/>
          <w:b/>
          <w:bCs/>
          <w:sz w:val="24"/>
        </w:rPr>
        <w:t xml:space="preserve">La genesi del fiore e della pianta nella mostra fotografica </w:t>
      </w:r>
      <w:r w:rsidRPr="00371C3B">
        <w:rPr>
          <w:rFonts w:ascii="Arial" w:hAnsi="Arial" w:cs="Arial"/>
          <w:b/>
          <w:bCs/>
          <w:sz w:val="24"/>
        </w:rPr>
        <w:t>“Di fiore in foglia”</w:t>
      </w:r>
      <w:r w:rsidRPr="004A269F">
        <w:rPr>
          <w:rFonts w:ascii="Arial" w:hAnsi="Arial" w:cs="Arial"/>
          <w:b/>
          <w:bCs/>
          <w:sz w:val="24"/>
        </w:rPr>
        <w:t xml:space="preserve"> a cura di Danilo Marchesi</w:t>
      </w:r>
      <w:r>
        <w:rPr>
          <w:rFonts w:ascii="Arial" w:hAnsi="Arial" w:cs="Arial"/>
          <w:b/>
          <w:bCs/>
          <w:sz w:val="24"/>
        </w:rPr>
        <w:t>.</w:t>
      </w:r>
    </w:p>
    <w:p w14:paraId="1EA6B95A" w14:textId="77777777" w:rsidR="003B22EF" w:rsidRDefault="003B22EF" w:rsidP="003B22EF">
      <w:pPr>
        <w:pStyle w:val="Corpodeltesto3"/>
        <w:rPr>
          <w:rFonts w:ascii="Arial" w:hAnsi="Arial" w:cs="Arial"/>
          <w:b/>
          <w:bCs/>
          <w:sz w:val="24"/>
        </w:rPr>
      </w:pPr>
    </w:p>
    <w:p w14:paraId="7D21805E" w14:textId="77777777" w:rsidR="003B22EF" w:rsidRDefault="003B22EF" w:rsidP="003B22EF">
      <w:pPr>
        <w:pStyle w:val="Corpodeltesto3"/>
        <w:rPr>
          <w:rFonts w:ascii="Verdana" w:hAnsi="Verdana"/>
          <w:bCs/>
          <w:sz w:val="20"/>
          <w:szCs w:val="20"/>
        </w:rPr>
      </w:pPr>
    </w:p>
    <w:p w14:paraId="09468BB7" w14:textId="77777777" w:rsidR="003B22EF" w:rsidRDefault="003B22EF" w:rsidP="003B22EF">
      <w:pPr>
        <w:jc w:val="both"/>
        <w:rPr>
          <w:rFonts w:ascii="Verdana" w:hAnsi="Verdana"/>
          <w:sz w:val="20"/>
          <w:szCs w:val="20"/>
        </w:rPr>
      </w:pPr>
      <w:r w:rsidRPr="004E09C6">
        <w:rPr>
          <w:rFonts w:ascii="Verdana" w:hAnsi="Verdana"/>
          <w:bCs/>
          <w:sz w:val="20"/>
          <w:szCs w:val="20"/>
        </w:rPr>
        <w:t>A</w:t>
      </w:r>
      <w:r>
        <w:rPr>
          <w:rFonts w:ascii="Verdana" w:hAnsi="Verdana"/>
          <w:b/>
          <w:sz w:val="20"/>
          <w:szCs w:val="20"/>
        </w:rPr>
        <w:t xml:space="preserve"> </w:t>
      </w:r>
      <w:proofErr w:type="spellStart"/>
      <w:r>
        <w:rPr>
          <w:rFonts w:ascii="Verdana" w:hAnsi="Verdana"/>
          <w:b/>
          <w:sz w:val="20"/>
          <w:szCs w:val="20"/>
        </w:rPr>
        <w:t>Flormart</w:t>
      </w:r>
      <w:proofErr w:type="spellEnd"/>
      <w:r>
        <w:rPr>
          <w:rFonts w:ascii="Verdana" w:hAnsi="Verdana"/>
          <w:b/>
          <w:sz w:val="20"/>
          <w:szCs w:val="20"/>
        </w:rPr>
        <w:t xml:space="preserve"> - The Green </w:t>
      </w:r>
      <w:proofErr w:type="spellStart"/>
      <w:r>
        <w:rPr>
          <w:rFonts w:ascii="Verdana" w:hAnsi="Verdana"/>
          <w:b/>
          <w:sz w:val="20"/>
          <w:szCs w:val="20"/>
        </w:rPr>
        <w:t>Italy</w:t>
      </w:r>
      <w:proofErr w:type="spellEnd"/>
      <w:r>
        <w:rPr>
          <w:rFonts w:ascii="Verdana" w:hAnsi="Verdana"/>
          <w:bCs/>
          <w:sz w:val="20"/>
          <w:szCs w:val="20"/>
        </w:rPr>
        <w:t xml:space="preserve">, il </w:t>
      </w:r>
      <w:r>
        <w:rPr>
          <w:rFonts w:ascii="Verdana" w:hAnsi="Verdana"/>
          <w:b/>
          <w:sz w:val="20"/>
          <w:szCs w:val="20"/>
        </w:rPr>
        <w:t>salone internazionale dedicato al verde</w:t>
      </w:r>
      <w:r>
        <w:rPr>
          <w:rFonts w:ascii="Verdana" w:hAnsi="Verdana"/>
          <w:sz w:val="20"/>
          <w:szCs w:val="20"/>
        </w:rPr>
        <w:t xml:space="preserve">, al florovivaismo e all’architettura del paesaggio, è previsto un </w:t>
      </w:r>
      <w:r>
        <w:rPr>
          <w:rFonts w:ascii="Verdana" w:hAnsi="Verdana"/>
          <w:b/>
          <w:bCs/>
          <w:sz w:val="20"/>
          <w:szCs w:val="20"/>
        </w:rPr>
        <w:t>importante spazio per la cultura del verde</w:t>
      </w:r>
      <w:r>
        <w:rPr>
          <w:rFonts w:ascii="Verdana" w:hAnsi="Verdana"/>
          <w:sz w:val="20"/>
          <w:szCs w:val="20"/>
        </w:rPr>
        <w:t xml:space="preserve">. </w:t>
      </w:r>
    </w:p>
    <w:p w14:paraId="726A9ECE" w14:textId="77777777" w:rsidR="003B22EF" w:rsidRDefault="003B22EF" w:rsidP="003B22EF">
      <w:pPr>
        <w:pStyle w:val="Corpodeltesto3"/>
        <w:rPr>
          <w:rFonts w:ascii="Verdana" w:hAnsi="Verdana"/>
          <w:sz w:val="20"/>
          <w:szCs w:val="20"/>
        </w:rPr>
      </w:pPr>
      <w:r>
        <w:rPr>
          <w:rFonts w:ascii="Verdana" w:hAnsi="Verdana"/>
          <w:sz w:val="20"/>
          <w:szCs w:val="20"/>
        </w:rPr>
        <w:t>Oltre a </w:t>
      </w:r>
      <w:r w:rsidRPr="004E09C6">
        <w:rPr>
          <w:rFonts w:ascii="Verdana" w:hAnsi="Verdana"/>
          <w:b/>
          <w:bCs/>
          <w:sz w:val="20"/>
          <w:szCs w:val="20"/>
        </w:rPr>
        <w:t>convegni e workshop</w:t>
      </w:r>
      <w:r>
        <w:rPr>
          <w:rFonts w:ascii="Verdana" w:hAnsi="Verdana"/>
          <w:sz w:val="20"/>
          <w:szCs w:val="20"/>
        </w:rPr>
        <w:t xml:space="preserve"> con i massimi esperti sul tema delle piante, della cura del verde pubblico, dell’architettura dei </w:t>
      </w:r>
      <w:r w:rsidRPr="002720E1">
        <w:rPr>
          <w:rFonts w:ascii="Verdana" w:hAnsi="Verdana"/>
          <w:sz w:val="20"/>
          <w:szCs w:val="20"/>
        </w:rPr>
        <w:t xml:space="preserve">giardini, apre le porte </w:t>
      </w:r>
      <w:r w:rsidRPr="002720E1">
        <w:rPr>
          <w:rFonts w:ascii="Verdana" w:hAnsi="Verdana"/>
          <w:b/>
          <w:bCs/>
          <w:sz w:val="20"/>
          <w:szCs w:val="20"/>
        </w:rPr>
        <w:t>The Green Library</w:t>
      </w:r>
      <w:r w:rsidRPr="002720E1">
        <w:rPr>
          <w:rFonts w:ascii="Verdana" w:hAnsi="Verdana"/>
          <w:sz w:val="20"/>
          <w:szCs w:val="20"/>
        </w:rPr>
        <w:t>, tra le più grandi librerie fisiche specializzate e grande novità di questa edizione.</w:t>
      </w:r>
      <w:r>
        <w:rPr>
          <w:rFonts w:ascii="Verdana" w:hAnsi="Verdana"/>
          <w:sz w:val="20"/>
          <w:szCs w:val="20"/>
        </w:rPr>
        <w:t xml:space="preserve"> </w:t>
      </w:r>
    </w:p>
    <w:p w14:paraId="7F5B2EEE" w14:textId="77777777" w:rsidR="003B22EF" w:rsidRDefault="003B22EF" w:rsidP="003B22EF">
      <w:pPr>
        <w:pStyle w:val="Corpodeltesto3"/>
        <w:rPr>
          <w:rFonts w:ascii="Verdana" w:hAnsi="Verdana"/>
          <w:sz w:val="20"/>
          <w:szCs w:val="20"/>
        </w:rPr>
      </w:pPr>
      <w:r>
        <w:rPr>
          <w:rFonts w:ascii="Verdana" w:hAnsi="Verdana"/>
          <w:bCs/>
          <w:sz w:val="20"/>
          <w:szCs w:val="20"/>
        </w:rPr>
        <w:t xml:space="preserve">Tra le installazioni prestigiose e originali, anche la </w:t>
      </w:r>
      <w:r w:rsidRPr="004E09C6">
        <w:rPr>
          <w:rFonts w:ascii="Verdana" w:hAnsi="Verdana"/>
          <w:b/>
          <w:sz w:val="20"/>
          <w:szCs w:val="20"/>
        </w:rPr>
        <w:t>Xiloteca</w:t>
      </w:r>
      <w:r>
        <w:rPr>
          <w:rFonts w:ascii="Verdana" w:hAnsi="Verdana"/>
          <w:bCs/>
          <w:sz w:val="20"/>
          <w:szCs w:val="20"/>
        </w:rPr>
        <w:t xml:space="preserve"> con oltre 240 specie di legno da tutto il mondo e la </w:t>
      </w:r>
      <w:r>
        <w:rPr>
          <w:rFonts w:ascii="Verdana" w:hAnsi="Verdana"/>
          <w:b/>
          <w:sz w:val="20"/>
          <w:szCs w:val="20"/>
        </w:rPr>
        <w:t>mostra fotografica “Di fiore in foglia”</w:t>
      </w:r>
      <w:r>
        <w:rPr>
          <w:rFonts w:ascii="Verdana" w:hAnsi="Verdana"/>
          <w:bCs/>
          <w:sz w:val="20"/>
          <w:szCs w:val="20"/>
        </w:rPr>
        <w:t xml:space="preserve">.  </w:t>
      </w:r>
    </w:p>
    <w:p w14:paraId="68246874" w14:textId="77777777" w:rsidR="003B22EF" w:rsidRDefault="003B22EF" w:rsidP="003B22EF">
      <w:pPr>
        <w:pStyle w:val="Corpodeltesto3"/>
        <w:rPr>
          <w:rFonts w:ascii="Verdana" w:hAnsi="Verdana"/>
          <w:sz w:val="20"/>
          <w:szCs w:val="20"/>
        </w:rPr>
      </w:pPr>
    </w:p>
    <w:p w14:paraId="57C81E0E" w14:textId="77777777" w:rsidR="003B22EF" w:rsidRDefault="003B22EF" w:rsidP="003B22EF">
      <w:pPr>
        <w:autoSpaceDE w:val="0"/>
        <w:autoSpaceDN w:val="0"/>
        <w:adjustRightInd w:val="0"/>
        <w:jc w:val="both"/>
        <w:rPr>
          <w:rFonts w:ascii="Verdana" w:hAnsi="Verdana" w:cs="Tahoma"/>
          <w:b/>
          <w:bCs/>
          <w:color w:val="0B602D"/>
          <w:sz w:val="22"/>
          <w:szCs w:val="22"/>
        </w:rPr>
      </w:pPr>
      <w:r>
        <w:rPr>
          <w:rFonts w:ascii="Verdana" w:hAnsi="Verdana" w:cs="Tahoma"/>
          <w:b/>
          <w:bCs/>
          <w:color w:val="0B602D"/>
          <w:sz w:val="22"/>
          <w:szCs w:val="22"/>
        </w:rPr>
        <w:t>Libri e autori a The Green Library</w:t>
      </w:r>
    </w:p>
    <w:p w14:paraId="3335D8DA" w14:textId="77777777" w:rsidR="003B22EF" w:rsidRPr="002720E1" w:rsidRDefault="003B22EF" w:rsidP="003B22EF">
      <w:pPr>
        <w:jc w:val="both"/>
        <w:rPr>
          <w:rFonts w:ascii="Verdana" w:hAnsi="Verdana"/>
          <w:sz w:val="20"/>
          <w:szCs w:val="20"/>
        </w:rPr>
      </w:pPr>
      <w:r w:rsidRPr="002720E1">
        <w:rPr>
          <w:rFonts w:ascii="Verdana" w:hAnsi="Verdana"/>
          <w:bCs/>
          <w:sz w:val="20"/>
          <w:szCs w:val="20"/>
        </w:rPr>
        <w:t xml:space="preserve">All’interno di </w:t>
      </w:r>
      <w:r w:rsidRPr="002720E1">
        <w:rPr>
          <w:rFonts w:ascii="Verdana" w:hAnsi="Verdana"/>
          <w:b/>
          <w:bCs/>
          <w:sz w:val="20"/>
          <w:szCs w:val="20"/>
        </w:rPr>
        <w:t>The Green Library</w:t>
      </w:r>
      <w:r w:rsidRPr="002720E1">
        <w:rPr>
          <w:rFonts w:ascii="Verdana" w:hAnsi="Verdana"/>
          <w:sz w:val="20"/>
          <w:szCs w:val="20"/>
        </w:rPr>
        <w:t xml:space="preserve"> i visitatori </w:t>
      </w:r>
      <w:proofErr w:type="spellStart"/>
      <w:r w:rsidRPr="002720E1">
        <w:rPr>
          <w:rFonts w:ascii="Verdana" w:hAnsi="Verdana"/>
          <w:sz w:val="20"/>
          <w:szCs w:val="20"/>
        </w:rPr>
        <w:t>Flormart</w:t>
      </w:r>
      <w:proofErr w:type="spellEnd"/>
      <w:r w:rsidRPr="002720E1">
        <w:rPr>
          <w:rFonts w:ascii="Verdana" w:hAnsi="Verdana"/>
          <w:sz w:val="20"/>
          <w:szCs w:val="20"/>
        </w:rPr>
        <w:t xml:space="preserve"> – The Green </w:t>
      </w:r>
      <w:proofErr w:type="spellStart"/>
      <w:r w:rsidRPr="002720E1">
        <w:rPr>
          <w:rFonts w:ascii="Verdana" w:hAnsi="Verdana"/>
          <w:sz w:val="20"/>
          <w:szCs w:val="20"/>
        </w:rPr>
        <w:t>Italy</w:t>
      </w:r>
      <w:proofErr w:type="spellEnd"/>
      <w:r w:rsidRPr="002720E1">
        <w:rPr>
          <w:rFonts w:ascii="Verdana" w:hAnsi="Verdana"/>
          <w:sz w:val="20"/>
          <w:szCs w:val="20"/>
        </w:rPr>
        <w:t xml:space="preserve"> possono consultare e acquistare testi tematici, scegliendo tra </w:t>
      </w:r>
      <w:r w:rsidRPr="002720E1">
        <w:rPr>
          <w:rFonts w:ascii="Verdana" w:hAnsi="Verdana"/>
          <w:b/>
          <w:bCs/>
          <w:sz w:val="20"/>
          <w:szCs w:val="20"/>
        </w:rPr>
        <w:t>oltre 1000 titoli</w:t>
      </w:r>
      <w:r w:rsidRPr="002720E1">
        <w:rPr>
          <w:rFonts w:ascii="Verdana" w:hAnsi="Verdana"/>
          <w:sz w:val="20"/>
          <w:szCs w:val="20"/>
        </w:rPr>
        <w:t xml:space="preserve">, </w:t>
      </w:r>
      <w:r w:rsidRPr="002720E1">
        <w:rPr>
          <w:rFonts w:ascii="Verdana" w:hAnsi="Verdana"/>
          <w:b/>
          <w:bCs/>
          <w:sz w:val="20"/>
          <w:szCs w:val="20"/>
        </w:rPr>
        <w:t>alcuni veramente rari</w:t>
      </w:r>
      <w:r w:rsidRPr="002720E1">
        <w:rPr>
          <w:rFonts w:ascii="Verdana" w:hAnsi="Verdana"/>
          <w:sz w:val="20"/>
          <w:szCs w:val="20"/>
        </w:rPr>
        <w:t xml:space="preserve">. Disponibili libri tecnici dedicati al florovivaismo, agli alberi, ai fiori, ai parchi e giardini storici, all’architettura del paesaggio. </w:t>
      </w:r>
      <w:r w:rsidRPr="002720E1">
        <w:rPr>
          <w:rFonts w:ascii="Verdana" w:hAnsi="Verdana"/>
          <w:b/>
          <w:bCs/>
          <w:sz w:val="20"/>
          <w:szCs w:val="20"/>
        </w:rPr>
        <w:t>Saggistica</w:t>
      </w:r>
      <w:r w:rsidRPr="002720E1">
        <w:rPr>
          <w:rFonts w:ascii="Verdana" w:hAnsi="Verdana"/>
          <w:sz w:val="20"/>
          <w:szCs w:val="20"/>
        </w:rPr>
        <w:t xml:space="preserve">, ma anche </w:t>
      </w:r>
      <w:r w:rsidRPr="002720E1">
        <w:rPr>
          <w:rFonts w:ascii="Verdana" w:hAnsi="Verdana"/>
          <w:b/>
          <w:bCs/>
          <w:sz w:val="20"/>
          <w:szCs w:val="20"/>
        </w:rPr>
        <w:t>romanzi e libri di poesie</w:t>
      </w:r>
      <w:r w:rsidRPr="002720E1">
        <w:rPr>
          <w:rFonts w:ascii="Verdana" w:hAnsi="Verdana"/>
          <w:sz w:val="20"/>
          <w:szCs w:val="20"/>
        </w:rPr>
        <w:t xml:space="preserve"> sul tema del verde e della natura.</w:t>
      </w:r>
    </w:p>
    <w:p w14:paraId="33CCEDE6" w14:textId="77777777" w:rsidR="003B22EF" w:rsidRPr="002720E1" w:rsidRDefault="003B22EF" w:rsidP="003B22EF">
      <w:pPr>
        <w:jc w:val="both"/>
        <w:rPr>
          <w:rFonts w:ascii="Verdana" w:hAnsi="Verdana"/>
          <w:sz w:val="20"/>
          <w:szCs w:val="20"/>
        </w:rPr>
      </w:pPr>
      <w:r w:rsidRPr="002720E1">
        <w:rPr>
          <w:rFonts w:ascii="Verdana" w:hAnsi="Verdana"/>
          <w:sz w:val="20"/>
          <w:szCs w:val="20"/>
        </w:rPr>
        <w:t xml:space="preserve">The Green Library è arricchita inoltre da uno </w:t>
      </w:r>
      <w:r w:rsidRPr="002720E1">
        <w:rPr>
          <w:rFonts w:ascii="Verdana" w:hAnsi="Verdana"/>
          <w:b/>
          <w:bCs/>
          <w:sz w:val="20"/>
          <w:szCs w:val="20"/>
        </w:rPr>
        <w:t>spazio presentazioni</w:t>
      </w:r>
      <w:r w:rsidRPr="002720E1">
        <w:rPr>
          <w:rFonts w:ascii="Verdana" w:hAnsi="Verdana"/>
          <w:sz w:val="20"/>
          <w:szCs w:val="20"/>
        </w:rPr>
        <w:t xml:space="preserve"> in cui intervengono alcuni </w:t>
      </w:r>
      <w:r w:rsidRPr="002720E1">
        <w:rPr>
          <w:rFonts w:ascii="Verdana" w:hAnsi="Verdana"/>
          <w:b/>
          <w:bCs/>
          <w:sz w:val="20"/>
          <w:szCs w:val="20"/>
        </w:rPr>
        <w:t xml:space="preserve">autori, scrittori ed esperti </w:t>
      </w:r>
      <w:r w:rsidRPr="002720E1">
        <w:rPr>
          <w:rFonts w:ascii="Verdana" w:hAnsi="Verdana"/>
          <w:sz w:val="20"/>
          <w:szCs w:val="20"/>
        </w:rPr>
        <w:t xml:space="preserve">che, intervistati dalla </w:t>
      </w:r>
      <w:r w:rsidRPr="002720E1">
        <w:rPr>
          <w:rFonts w:ascii="Verdana" w:hAnsi="Verdana"/>
          <w:b/>
          <w:bCs/>
          <w:sz w:val="20"/>
          <w:szCs w:val="20"/>
        </w:rPr>
        <w:t xml:space="preserve">scrittrice e book blogger Giulia </w:t>
      </w:r>
      <w:proofErr w:type="spellStart"/>
      <w:r w:rsidRPr="002720E1">
        <w:rPr>
          <w:rFonts w:ascii="Verdana" w:hAnsi="Verdana"/>
          <w:b/>
          <w:bCs/>
          <w:sz w:val="20"/>
          <w:szCs w:val="20"/>
        </w:rPr>
        <w:t>Ciarapica</w:t>
      </w:r>
      <w:proofErr w:type="spellEnd"/>
      <w:r w:rsidRPr="002720E1">
        <w:rPr>
          <w:rFonts w:ascii="Verdana" w:hAnsi="Verdana"/>
          <w:sz w:val="20"/>
          <w:szCs w:val="20"/>
        </w:rPr>
        <w:t xml:space="preserve">, raccontano il loro rapporto con la natura. </w:t>
      </w:r>
    </w:p>
    <w:p w14:paraId="57CF6E10" w14:textId="77777777" w:rsidR="003B22EF" w:rsidRPr="002720E1" w:rsidRDefault="003B22EF" w:rsidP="003B22EF">
      <w:pPr>
        <w:jc w:val="both"/>
        <w:rPr>
          <w:rFonts w:ascii="Verdana" w:hAnsi="Verdana"/>
          <w:sz w:val="20"/>
          <w:szCs w:val="20"/>
        </w:rPr>
      </w:pPr>
      <w:r w:rsidRPr="002720E1">
        <w:rPr>
          <w:rFonts w:ascii="Verdana" w:hAnsi="Verdana"/>
          <w:sz w:val="20"/>
          <w:szCs w:val="20"/>
        </w:rPr>
        <w:t>Tra gli autori presenti: lo scrittore</w:t>
      </w:r>
      <w:r w:rsidRPr="002720E1">
        <w:rPr>
          <w:rFonts w:ascii="Verdana" w:hAnsi="Verdana"/>
          <w:b/>
          <w:bCs/>
          <w:sz w:val="20"/>
          <w:szCs w:val="20"/>
        </w:rPr>
        <w:t xml:space="preserve"> Carmine Abate</w:t>
      </w:r>
      <w:r w:rsidRPr="002720E1">
        <w:rPr>
          <w:rFonts w:ascii="Verdana" w:hAnsi="Verdana"/>
          <w:sz w:val="20"/>
          <w:szCs w:val="20"/>
        </w:rPr>
        <w:t xml:space="preserve"> con i suoi ultimi romanzi “</w:t>
      </w:r>
      <w:r w:rsidRPr="002720E1">
        <w:rPr>
          <w:rFonts w:ascii="Verdana" w:hAnsi="Verdana"/>
          <w:b/>
          <w:bCs/>
          <w:sz w:val="20"/>
          <w:szCs w:val="20"/>
        </w:rPr>
        <w:t>L'Albero della Fortuna</w:t>
      </w:r>
      <w:r w:rsidRPr="002720E1">
        <w:rPr>
          <w:rFonts w:ascii="Verdana" w:hAnsi="Verdana"/>
          <w:sz w:val="20"/>
          <w:szCs w:val="20"/>
        </w:rPr>
        <w:t>” (</w:t>
      </w:r>
      <w:proofErr w:type="spellStart"/>
      <w:r w:rsidRPr="002720E1">
        <w:rPr>
          <w:rFonts w:ascii="Verdana" w:hAnsi="Verdana"/>
          <w:sz w:val="20"/>
          <w:szCs w:val="20"/>
        </w:rPr>
        <w:t>Aboca</w:t>
      </w:r>
      <w:proofErr w:type="spellEnd"/>
      <w:r w:rsidRPr="002720E1">
        <w:rPr>
          <w:rFonts w:ascii="Verdana" w:hAnsi="Verdana"/>
          <w:sz w:val="20"/>
          <w:szCs w:val="20"/>
        </w:rPr>
        <w:t>) e “</w:t>
      </w:r>
      <w:r w:rsidRPr="002720E1">
        <w:rPr>
          <w:rFonts w:ascii="Verdana" w:hAnsi="Verdana"/>
          <w:b/>
          <w:bCs/>
          <w:sz w:val="20"/>
          <w:szCs w:val="20"/>
        </w:rPr>
        <w:t>Il Cercatore di Luce</w:t>
      </w:r>
      <w:r w:rsidRPr="002720E1">
        <w:rPr>
          <w:rFonts w:ascii="Verdana" w:hAnsi="Verdana"/>
          <w:sz w:val="20"/>
          <w:szCs w:val="20"/>
        </w:rPr>
        <w:t xml:space="preserve">” (Mondadori); </w:t>
      </w:r>
      <w:r w:rsidRPr="002720E1">
        <w:rPr>
          <w:rFonts w:ascii="Verdana" w:hAnsi="Verdana"/>
          <w:b/>
          <w:bCs/>
          <w:sz w:val="20"/>
          <w:szCs w:val="20"/>
        </w:rPr>
        <w:t>Alessandro Cerofolini</w:t>
      </w:r>
      <w:r w:rsidRPr="002720E1">
        <w:rPr>
          <w:rFonts w:ascii="Verdana" w:hAnsi="Verdana"/>
          <w:sz w:val="20"/>
          <w:szCs w:val="20"/>
        </w:rPr>
        <w:t>, una vita spesa tra le foreste, con “</w:t>
      </w:r>
      <w:r w:rsidRPr="002720E1">
        <w:rPr>
          <w:rFonts w:ascii="Verdana" w:hAnsi="Verdana"/>
          <w:b/>
          <w:bCs/>
          <w:sz w:val="20"/>
          <w:szCs w:val="20"/>
        </w:rPr>
        <w:t>Le Meraviglie dei Boschi Italiani</w:t>
      </w:r>
      <w:r w:rsidRPr="002720E1">
        <w:rPr>
          <w:rFonts w:ascii="Verdana" w:hAnsi="Verdana"/>
          <w:sz w:val="20"/>
          <w:szCs w:val="20"/>
        </w:rPr>
        <w:t>” (</w:t>
      </w:r>
      <w:proofErr w:type="spellStart"/>
      <w:r w:rsidRPr="002720E1">
        <w:rPr>
          <w:rFonts w:ascii="Verdana" w:hAnsi="Verdana"/>
          <w:sz w:val="20"/>
          <w:szCs w:val="20"/>
        </w:rPr>
        <w:t>Altreconomia</w:t>
      </w:r>
      <w:proofErr w:type="spellEnd"/>
      <w:r w:rsidRPr="002720E1">
        <w:rPr>
          <w:rFonts w:ascii="Verdana" w:hAnsi="Verdana"/>
          <w:sz w:val="20"/>
          <w:szCs w:val="20"/>
        </w:rPr>
        <w:t xml:space="preserve">); </w:t>
      </w:r>
      <w:r w:rsidRPr="002720E1">
        <w:rPr>
          <w:rFonts w:ascii="Verdana" w:hAnsi="Verdana"/>
          <w:b/>
          <w:bCs/>
          <w:sz w:val="20"/>
          <w:szCs w:val="20"/>
        </w:rPr>
        <w:t>Pietro Bruni</w:t>
      </w:r>
      <w:r w:rsidRPr="002720E1">
        <w:rPr>
          <w:rFonts w:ascii="Verdana" w:hAnsi="Verdana"/>
          <w:sz w:val="20"/>
          <w:szCs w:val="20"/>
        </w:rPr>
        <w:t xml:space="preserve">, fondatore di </w:t>
      </w:r>
      <w:proofErr w:type="spellStart"/>
      <w:r w:rsidRPr="002720E1">
        <w:rPr>
          <w:rFonts w:ascii="Verdana" w:hAnsi="Verdana"/>
          <w:sz w:val="20"/>
          <w:szCs w:val="20"/>
        </w:rPr>
        <w:t>Yougardener</w:t>
      </w:r>
      <w:proofErr w:type="spellEnd"/>
      <w:r w:rsidRPr="002720E1">
        <w:rPr>
          <w:rFonts w:ascii="Verdana" w:hAnsi="Verdana"/>
          <w:sz w:val="20"/>
          <w:szCs w:val="20"/>
        </w:rPr>
        <w:t xml:space="preserve"> con 270.000 follower, con “</w:t>
      </w:r>
      <w:r w:rsidRPr="002720E1">
        <w:rPr>
          <w:rFonts w:ascii="Verdana" w:hAnsi="Verdana"/>
          <w:b/>
          <w:bCs/>
          <w:sz w:val="20"/>
          <w:szCs w:val="20"/>
        </w:rPr>
        <w:t>Perché il Pollice verde non esiste</w:t>
      </w:r>
      <w:r w:rsidRPr="002720E1">
        <w:rPr>
          <w:rFonts w:ascii="Verdana" w:hAnsi="Verdana"/>
          <w:sz w:val="20"/>
          <w:szCs w:val="20"/>
        </w:rPr>
        <w:t xml:space="preserve">” (Mondadori). E ancora </w:t>
      </w:r>
      <w:r w:rsidRPr="002720E1">
        <w:rPr>
          <w:rFonts w:ascii="Verdana" w:hAnsi="Verdana"/>
          <w:b/>
          <w:bCs/>
          <w:sz w:val="20"/>
          <w:szCs w:val="20"/>
        </w:rPr>
        <w:t xml:space="preserve">Bernardino </w:t>
      </w:r>
      <w:proofErr w:type="spellStart"/>
      <w:r w:rsidRPr="002720E1">
        <w:rPr>
          <w:rFonts w:ascii="Verdana" w:hAnsi="Verdana"/>
          <w:b/>
          <w:bCs/>
          <w:sz w:val="20"/>
          <w:szCs w:val="20"/>
        </w:rPr>
        <w:t>Ticli</w:t>
      </w:r>
      <w:proofErr w:type="spellEnd"/>
      <w:r w:rsidRPr="002720E1">
        <w:rPr>
          <w:rFonts w:ascii="Verdana" w:hAnsi="Verdana"/>
          <w:sz w:val="20"/>
          <w:szCs w:val="20"/>
        </w:rPr>
        <w:t xml:space="preserve"> con decine di libri all’attivo sul tema della natura, che nel suo libro “</w:t>
      </w:r>
      <w:r w:rsidRPr="002720E1">
        <w:rPr>
          <w:rFonts w:ascii="Verdana" w:hAnsi="Verdana"/>
          <w:b/>
          <w:bCs/>
          <w:sz w:val="20"/>
          <w:szCs w:val="20"/>
        </w:rPr>
        <w:t>Alberi d’Italia e d’Europa</w:t>
      </w:r>
      <w:r w:rsidRPr="002720E1">
        <w:rPr>
          <w:rFonts w:ascii="Verdana" w:hAnsi="Verdana"/>
          <w:sz w:val="20"/>
          <w:szCs w:val="20"/>
        </w:rPr>
        <w:t xml:space="preserve">” (Giunti) rivela come riconoscere le diverse varietà botaniche. </w:t>
      </w:r>
      <w:r w:rsidRPr="002720E1">
        <w:rPr>
          <w:rFonts w:ascii="Verdana" w:hAnsi="Verdana"/>
          <w:b/>
          <w:bCs/>
          <w:sz w:val="20"/>
          <w:szCs w:val="20"/>
        </w:rPr>
        <w:t>Andrea Mati</w:t>
      </w:r>
      <w:r w:rsidRPr="002720E1">
        <w:rPr>
          <w:rFonts w:ascii="Verdana" w:hAnsi="Verdana"/>
          <w:sz w:val="20"/>
          <w:szCs w:val="20"/>
        </w:rPr>
        <w:t xml:space="preserve"> parla della sua pubblicazione “</w:t>
      </w:r>
      <w:r w:rsidRPr="002720E1">
        <w:rPr>
          <w:rFonts w:ascii="Verdana" w:hAnsi="Verdana"/>
          <w:b/>
          <w:bCs/>
          <w:sz w:val="20"/>
          <w:szCs w:val="20"/>
        </w:rPr>
        <w:t>Salvarsi con il verde</w:t>
      </w:r>
      <w:r w:rsidRPr="002720E1">
        <w:rPr>
          <w:rFonts w:ascii="Verdana" w:hAnsi="Verdana"/>
          <w:sz w:val="20"/>
          <w:szCs w:val="20"/>
        </w:rPr>
        <w:t xml:space="preserve">” (Giunti), mentre </w:t>
      </w:r>
      <w:r w:rsidRPr="002720E1">
        <w:rPr>
          <w:rFonts w:ascii="Verdana" w:hAnsi="Verdana"/>
          <w:b/>
          <w:bCs/>
          <w:sz w:val="20"/>
          <w:szCs w:val="20"/>
        </w:rPr>
        <w:t>Silvia Brini</w:t>
      </w:r>
      <w:r w:rsidRPr="002720E1">
        <w:rPr>
          <w:rFonts w:ascii="Verdana" w:hAnsi="Verdana"/>
          <w:sz w:val="20"/>
          <w:szCs w:val="20"/>
        </w:rPr>
        <w:t xml:space="preserve"> presenta “</w:t>
      </w:r>
      <w:r w:rsidRPr="002720E1">
        <w:rPr>
          <w:rFonts w:ascii="Verdana" w:hAnsi="Verdana"/>
          <w:b/>
          <w:bCs/>
          <w:sz w:val="20"/>
          <w:szCs w:val="20"/>
        </w:rPr>
        <w:t>Terrazzi fioriti</w:t>
      </w:r>
      <w:r w:rsidRPr="002720E1">
        <w:rPr>
          <w:rFonts w:ascii="Verdana" w:hAnsi="Verdana"/>
          <w:sz w:val="20"/>
          <w:szCs w:val="20"/>
        </w:rPr>
        <w:t>” (Rubbettino).</w:t>
      </w:r>
    </w:p>
    <w:p w14:paraId="4BBE5007" w14:textId="77777777" w:rsidR="003B22EF" w:rsidRPr="002720E1" w:rsidRDefault="003B22EF" w:rsidP="003B22EF">
      <w:pPr>
        <w:jc w:val="both"/>
        <w:rPr>
          <w:rFonts w:ascii="Verdana" w:hAnsi="Verdana"/>
          <w:sz w:val="20"/>
          <w:szCs w:val="20"/>
        </w:rPr>
      </w:pPr>
      <w:r w:rsidRPr="002720E1">
        <w:rPr>
          <w:rFonts w:ascii="Verdana" w:hAnsi="Verdana"/>
          <w:sz w:val="20"/>
          <w:szCs w:val="20"/>
        </w:rPr>
        <w:t xml:space="preserve">Interviene durante gli incontri anche </w:t>
      </w:r>
      <w:r w:rsidRPr="002720E1">
        <w:rPr>
          <w:rFonts w:ascii="Verdana" w:hAnsi="Verdana"/>
          <w:b/>
          <w:bCs/>
          <w:sz w:val="20"/>
          <w:szCs w:val="20"/>
        </w:rPr>
        <w:t xml:space="preserve">Mattia </w:t>
      </w:r>
      <w:proofErr w:type="spellStart"/>
      <w:r w:rsidRPr="002720E1">
        <w:rPr>
          <w:rFonts w:ascii="Verdana" w:hAnsi="Verdana"/>
          <w:b/>
          <w:bCs/>
          <w:sz w:val="20"/>
          <w:szCs w:val="20"/>
        </w:rPr>
        <w:t>Amarù</w:t>
      </w:r>
      <w:proofErr w:type="spellEnd"/>
      <w:r w:rsidRPr="002720E1">
        <w:rPr>
          <w:rFonts w:ascii="Verdana" w:hAnsi="Verdana"/>
          <w:sz w:val="20"/>
          <w:szCs w:val="20"/>
        </w:rPr>
        <w:t xml:space="preserve"> della casa editrice Franco Maria Ricci che, partendo la libro “</w:t>
      </w:r>
      <w:r w:rsidRPr="002720E1">
        <w:rPr>
          <w:rFonts w:ascii="Verdana" w:hAnsi="Verdana"/>
          <w:b/>
          <w:bCs/>
          <w:sz w:val="20"/>
          <w:szCs w:val="20"/>
        </w:rPr>
        <w:t>Il Labirinto della Masone</w:t>
      </w:r>
      <w:r w:rsidRPr="002720E1">
        <w:rPr>
          <w:rFonts w:ascii="Verdana" w:hAnsi="Verdana"/>
          <w:sz w:val="20"/>
          <w:szCs w:val="20"/>
        </w:rPr>
        <w:t xml:space="preserve">” approfondisce gli aspetti storici, filosofici e botanici sul tema del labirinto. Infine </w:t>
      </w:r>
      <w:r w:rsidRPr="002720E1">
        <w:rPr>
          <w:rFonts w:ascii="Verdana" w:hAnsi="Verdana"/>
          <w:b/>
          <w:bCs/>
          <w:sz w:val="20"/>
          <w:szCs w:val="20"/>
        </w:rPr>
        <w:t>Renato Ferretti</w:t>
      </w:r>
      <w:r w:rsidRPr="002720E1">
        <w:rPr>
          <w:rFonts w:ascii="Verdana" w:hAnsi="Verdana"/>
          <w:sz w:val="20"/>
          <w:szCs w:val="20"/>
        </w:rPr>
        <w:t xml:space="preserve">, Dottore Agronomo e Presidente del Comitato d'indirizzo </w:t>
      </w:r>
      <w:proofErr w:type="spellStart"/>
      <w:r w:rsidRPr="002720E1">
        <w:rPr>
          <w:rFonts w:ascii="Verdana" w:hAnsi="Verdana"/>
          <w:sz w:val="20"/>
          <w:szCs w:val="20"/>
        </w:rPr>
        <w:t>Flormart</w:t>
      </w:r>
      <w:proofErr w:type="spellEnd"/>
      <w:r w:rsidRPr="002720E1">
        <w:rPr>
          <w:rFonts w:ascii="Verdana" w:hAnsi="Verdana"/>
          <w:sz w:val="20"/>
          <w:szCs w:val="20"/>
        </w:rPr>
        <w:t>, presenta “</w:t>
      </w:r>
      <w:r w:rsidRPr="002720E1">
        <w:rPr>
          <w:rFonts w:ascii="Verdana" w:hAnsi="Verdana"/>
          <w:b/>
          <w:bCs/>
          <w:sz w:val="20"/>
          <w:szCs w:val="20"/>
        </w:rPr>
        <w:t>Vestire il paesaggio</w:t>
      </w:r>
      <w:r w:rsidRPr="002720E1">
        <w:rPr>
          <w:rFonts w:ascii="Verdana" w:hAnsi="Verdana"/>
          <w:sz w:val="20"/>
          <w:szCs w:val="20"/>
        </w:rPr>
        <w:t xml:space="preserve">” (Edizioni </w:t>
      </w:r>
      <w:proofErr w:type="spellStart"/>
      <w:r w:rsidRPr="002720E1">
        <w:rPr>
          <w:rFonts w:ascii="Verdana" w:hAnsi="Verdana"/>
          <w:sz w:val="20"/>
          <w:szCs w:val="20"/>
        </w:rPr>
        <w:t>Lineaverde</w:t>
      </w:r>
      <w:proofErr w:type="spellEnd"/>
      <w:r w:rsidRPr="002720E1">
        <w:rPr>
          <w:rFonts w:ascii="Verdana" w:hAnsi="Verdana"/>
          <w:sz w:val="20"/>
          <w:szCs w:val="20"/>
        </w:rPr>
        <w:t>) e “</w:t>
      </w:r>
      <w:r w:rsidRPr="002720E1">
        <w:rPr>
          <w:rFonts w:ascii="Verdana" w:hAnsi="Verdana"/>
          <w:b/>
          <w:bCs/>
          <w:sz w:val="20"/>
          <w:szCs w:val="20"/>
        </w:rPr>
        <w:t>Coltivazioni in contenitore</w:t>
      </w:r>
      <w:r w:rsidRPr="002720E1">
        <w:rPr>
          <w:rFonts w:ascii="Verdana" w:hAnsi="Verdana"/>
          <w:sz w:val="20"/>
          <w:szCs w:val="20"/>
        </w:rPr>
        <w:t xml:space="preserve">” (Edizioni </w:t>
      </w:r>
      <w:proofErr w:type="spellStart"/>
      <w:r w:rsidRPr="002720E1">
        <w:rPr>
          <w:rFonts w:ascii="Verdana" w:hAnsi="Verdana"/>
          <w:sz w:val="20"/>
          <w:szCs w:val="20"/>
        </w:rPr>
        <w:t>Lineaverde</w:t>
      </w:r>
      <w:proofErr w:type="spellEnd"/>
      <w:r w:rsidRPr="002720E1">
        <w:rPr>
          <w:rFonts w:ascii="Verdana" w:hAnsi="Verdana"/>
          <w:sz w:val="20"/>
          <w:szCs w:val="20"/>
        </w:rPr>
        <w:t>).</w:t>
      </w:r>
    </w:p>
    <w:p w14:paraId="5F10EBD1" w14:textId="77777777" w:rsidR="003B22EF" w:rsidRDefault="003B22EF" w:rsidP="003B22EF">
      <w:pPr>
        <w:jc w:val="both"/>
        <w:rPr>
          <w:rFonts w:ascii="Verdana" w:hAnsi="Verdana"/>
          <w:sz w:val="20"/>
          <w:szCs w:val="20"/>
        </w:rPr>
      </w:pPr>
      <w:r w:rsidRPr="002720E1">
        <w:rPr>
          <w:rFonts w:ascii="Verdana" w:hAnsi="Verdana"/>
          <w:sz w:val="20"/>
          <w:szCs w:val="20"/>
        </w:rPr>
        <w:t xml:space="preserve">Al termine gli </w:t>
      </w:r>
      <w:r w:rsidRPr="002720E1">
        <w:rPr>
          <w:rFonts w:ascii="Verdana" w:hAnsi="Verdana"/>
          <w:b/>
          <w:bCs/>
          <w:sz w:val="20"/>
          <w:szCs w:val="20"/>
        </w:rPr>
        <w:t>autori si intrattengono con i visitatori e firmano le copie</w:t>
      </w:r>
      <w:r w:rsidRPr="002720E1">
        <w:rPr>
          <w:rFonts w:ascii="Verdana" w:hAnsi="Verdana"/>
          <w:sz w:val="20"/>
          <w:szCs w:val="20"/>
        </w:rPr>
        <w:t xml:space="preserve">. Tutti gli incontri saranno filmati e rilanciati sui social e siti di </w:t>
      </w:r>
      <w:proofErr w:type="spellStart"/>
      <w:r w:rsidRPr="002720E1">
        <w:rPr>
          <w:rFonts w:ascii="Verdana" w:hAnsi="Verdana"/>
          <w:sz w:val="20"/>
          <w:szCs w:val="20"/>
        </w:rPr>
        <w:t>Flormart</w:t>
      </w:r>
      <w:proofErr w:type="spellEnd"/>
      <w:r w:rsidRPr="002720E1">
        <w:rPr>
          <w:rFonts w:ascii="Verdana" w:hAnsi="Verdana"/>
          <w:sz w:val="20"/>
          <w:szCs w:val="20"/>
        </w:rPr>
        <w:t xml:space="preserve">, Agra editrice e Leggere tutti, partner e organizzatori della The Green Library che “vive” anche oltre l’evento, sul sito di </w:t>
      </w:r>
      <w:hyperlink r:id="rId5" w:history="1">
        <w:r w:rsidRPr="002720E1">
          <w:rPr>
            <w:rFonts w:ascii="Verdana" w:hAnsi="Verdana"/>
            <w:color w:val="0000FF"/>
            <w:sz w:val="20"/>
            <w:szCs w:val="20"/>
            <w:u w:val="single"/>
          </w:rPr>
          <w:t>agraeditrice.com</w:t>
        </w:r>
      </w:hyperlink>
      <w:r w:rsidRPr="002720E1">
        <w:rPr>
          <w:rFonts w:ascii="Verdana" w:hAnsi="Verdana"/>
          <w:sz w:val="20"/>
          <w:szCs w:val="20"/>
        </w:rPr>
        <w:t>, grazie alla possibilità di acquistare i testi presenti in fiera sul sito.</w:t>
      </w:r>
      <w:r>
        <w:rPr>
          <w:rFonts w:ascii="Verdana" w:hAnsi="Verdana"/>
          <w:sz w:val="20"/>
          <w:szCs w:val="20"/>
        </w:rPr>
        <w:t xml:space="preserve"> </w:t>
      </w:r>
    </w:p>
    <w:p w14:paraId="27339183" w14:textId="77777777" w:rsidR="003B22EF" w:rsidRDefault="003B22EF" w:rsidP="003B22EF">
      <w:pPr>
        <w:pStyle w:val="Corpodeltesto3"/>
        <w:rPr>
          <w:rFonts w:ascii="Verdana" w:hAnsi="Verdana"/>
          <w:sz w:val="20"/>
          <w:szCs w:val="20"/>
        </w:rPr>
      </w:pPr>
    </w:p>
    <w:p w14:paraId="0062073D" w14:textId="77777777" w:rsidR="003B22EF" w:rsidRDefault="003B22EF" w:rsidP="003B22EF">
      <w:pPr>
        <w:pStyle w:val="Corpodeltesto3"/>
        <w:rPr>
          <w:rFonts w:ascii="Verdana" w:hAnsi="Verdana"/>
          <w:sz w:val="20"/>
          <w:szCs w:val="20"/>
        </w:rPr>
      </w:pPr>
    </w:p>
    <w:p w14:paraId="4BBC6EEC" w14:textId="77777777" w:rsidR="003B22EF" w:rsidRDefault="003B22EF" w:rsidP="003B22EF">
      <w:pPr>
        <w:autoSpaceDE w:val="0"/>
        <w:autoSpaceDN w:val="0"/>
        <w:adjustRightInd w:val="0"/>
        <w:jc w:val="both"/>
        <w:rPr>
          <w:rFonts w:ascii="Verdana" w:hAnsi="Verdana" w:cs="Tahoma"/>
          <w:b/>
          <w:bCs/>
          <w:color w:val="0B602D"/>
          <w:sz w:val="22"/>
          <w:szCs w:val="22"/>
        </w:rPr>
      </w:pPr>
    </w:p>
    <w:p w14:paraId="16F843AE" w14:textId="77777777" w:rsidR="003B22EF" w:rsidRDefault="003B22EF" w:rsidP="003B22EF">
      <w:pPr>
        <w:autoSpaceDE w:val="0"/>
        <w:autoSpaceDN w:val="0"/>
        <w:adjustRightInd w:val="0"/>
        <w:jc w:val="both"/>
        <w:rPr>
          <w:rFonts w:ascii="Verdana" w:hAnsi="Verdana" w:cs="Tahoma"/>
          <w:b/>
          <w:bCs/>
          <w:color w:val="0B602D"/>
          <w:sz w:val="22"/>
          <w:szCs w:val="22"/>
        </w:rPr>
      </w:pPr>
      <w:r>
        <w:rPr>
          <w:rFonts w:ascii="Verdana" w:hAnsi="Verdana" w:cs="Tahoma"/>
          <w:b/>
          <w:bCs/>
          <w:color w:val="0B602D"/>
          <w:sz w:val="22"/>
          <w:szCs w:val="22"/>
        </w:rPr>
        <w:lastRenderedPageBreak/>
        <w:t xml:space="preserve">Oltre 240 specie di legno alla Xiloteca </w:t>
      </w:r>
    </w:p>
    <w:p w14:paraId="4D493A4F" w14:textId="77777777" w:rsidR="003B22EF" w:rsidRPr="002720E1" w:rsidRDefault="003B22EF" w:rsidP="003B22EF">
      <w:pPr>
        <w:jc w:val="both"/>
        <w:rPr>
          <w:rFonts w:ascii="Verdana" w:hAnsi="Verdana"/>
          <w:sz w:val="20"/>
          <w:szCs w:val="20"/>
        </w:rPr>
      </w:pPr>
      <w:r w:rsidRPr="002720E1">
        <w:rPr>
          <w:rFonts w:ascii="Verdana" w:hAnsi="Verdana"/>
          <w:sz w:val="20"/>
          <w:szCs w:val="20"/>
        </w:rPr>
        <w:t xml:space="preserve">C’è anche il campione di un </w:t>
      </w:r>
      <w:r w:rsidRPr="002720E1">
        <w:rPr>
          <w:rFonts w:ascii="Verdana" w:hAnsi="Verdana"/>
          <w:b/>
          <w:bCs/>
          <w:sz w:val="20"/>
          <w:szCs w:val="20"/>
        </w:rPr>
        <w:t>tiglio di più di 220 anni</w:t>
      </w:r>
      <w:r w:rsidRPr="002720E1">
        <w:rPr>
          <w:rFonts w:ascii="Verdana" w:hAnsi="Verdana"/>
          <w:sz w:val="20"/>
          <w:szCs w:val="20"/>
        </w:rPr>
        <w:t xml:space="preserve"> tra le </w:t>
      </w:r>
      <w:r w:rsidRPr="002720E1">
        <w:rPr>
          <w:rFonts w:ascii="Verdana" w:hAnsi="Verdana"/>
          <w:b/>
          <w:bCs/>
          <w:sz w:val="20"/>
          <w:szCs w:val="20"/>
        </w:rPr>
        <w:t>oltre 240 varietà di legno provenienti da tutto il mondo,</w:t>
      </w:r>
      <w:r w:rsidRPr="002720E1">
        <w:rPr>
          <w:rFonts w:ascii="Verdana" w:hAnsi="Verdana"/>
          <w:sz w:val="20"/>
          <w:szCs w:val="20"/>
        </w:rPr>
        <w:t xml:space="preserve"> che compongono la </w:t>
      </w:r>
      <w:r w:rsidRPr="002720E1">
        <w:rPr>
          <w:rFonts w:ascii="Verdana" w:hAnsi="Verdana"/>
          <w:b/>
          <w:bCs/>
          <w:sz w:val="20"/>
          <w:szCs w:val="20"/>
        </w:rPr>
        <w:t>Xiloteca</w:t>
      </w:r>
      <w:r w:rsidRPr="002720E1">
        <w:rPr>
          <w:rFonts w:ascii="Verdana" w:hAnsi="Verdana"/>
          <w:sz w:val="20"/>
          <w:szCs w:val="20"/>
        </w:rPr>
        <w:t xml:space="preserve">. Un patrimonio prezioso da visitare a </w:t>
      </w:r>
      <w:proofErr w:type="spellStart"/>
      <w:r w:rsidRPr="002720E1">
        <w:rPr>
          <w:rFonts w:ascii="Verdana" w:hAnsi="Verdana"/>
          <w:sz w:val="20"/>
          <w:szCs w:val="20"/>
        </w:rPr>
        <w:t>Flormart</w:t>
      </w:r>
      <w:proofErr w:type="spellEnd"/>
      <w:r w:rsidRPr="002720E1">
        <w:rPr>
          <w:rFonts w:ascii="Verdana" w:hAnsi="Verdana"/>
          <w:sz w:val="20"/>
          <w:szCs w:val="20"/>
        </w:rPr>
        <w:t xml:space="preserve"> – The Green </w:t>
      </w:r>
      <w:proofErr w:type="spellStart"/>
      <w:r w:rsidRPr="002720E1">
        <w:rPr>
          <w:rFonts w:ascii="Verdana" w:hAnsi="Verdana"/>
          <w:sz w:val="20"/>
          <w:szCs w:val="20"/>
        </w:rPr>
        <w:t>Italy</w:t>
      </w:r>
      <w:proofErr w:type="spellEnd"/>
      <w:r w:rsidRPr="002720E1">
        <w:rPr>
          <w:rFonts w:ascii="Verdana" w:hAnsi="Verdana"/>
          <w:sz w:val="20"/>
          <w:szCs w:val="20"/>
        </w:rPr>
        <w:t xml:space="preserve">, dal valore </w:t>
      </w:r>
      <w:r w:rsidRPr="002720E1">
        <w:rPr>
          <w:rFonts w:ascii="Verdana" w:hAnsi="Verdana"/>
          <w:b/>
          <w:bCs/>
          <w:sz w:val="20"/>
          <w:szCs w:val="20"/>
        </w:rPr>
        <w:t>scientifico e naturalistico</w:t>
      </w:r>
      <w:r w:rsidRPr="002720E1">
        <w:rPr>
          <w:rFonts w:ascii="Verdana" w:hAnsi="Verdana"/>
          <w:sz w:val="20"/>
          <w:szCs w:val="20"/>
        </w:rPr>
        <w:t xml:space="preserve">, ma anche </w:t>
      </w:r>
      <w:r w:rsidRPr="002720E1">
        <w:rPr>
          <w:rFonts w:ascii="Verdana" w:hAnsi="Verdana"/>
          <w:b/>
          <w:bCs/>
          <w:sz w:val="20"/>
          <w:szCs w:val="20"/>
        </w:rPr>
        <w:t>didattico</w:t>
      </w:r>
      <w:r w:rsidRPr="002720E1">
        <w:rPr>
          <w:rFonts w:ascii="Verdana" w:hAnsi="Verdana"/>
          <w:sz w:val="20"/>
          <w:szCs w:val="20"/>
        </w:rPr>
        <w:t xml:space="preserve">. </w:t>
      </w:r>
    </w:p>
    <w:p w14:paraId="0D4EC936" w14:textId="77777777" w:rsidR="003B22EF" w:rsidRPr="002720E1" w:rsidRDefault="003B22EF" w:rsidP="003B22EF">
      <w:pPr>
        <w:jc w:val="both"/>
        <w:rPr>
          <w:rFonts w:ascii="Verdana" w:hAnsi="Verdana"/>
          <w:sz w:val="20"/>
          <w:szCs w:val="20"/>
        </w:rPr>
      </w:pPr>
      <w:r w:rsidRPr="002720E1">
        <w:rPr>
          <w:rFonts w:ascii="Verdana" w:hAnsi="Verdana"/>
          <w:sz w:val="20"/>
          <w:szCs w:val="20"/>
        </w:rPr>
        <w:t xml:space="preserve">Un piccolo campione di legno contiene in sé tantissime informazioni: da venatura, colore, porosità è possibile risalire alle sue </w:t>
      </w:r>
      <w:r w:rsidRPr="002720E1">
        <w:rPr>
          <w:rFonts w:ascii="Verdana" w:hAnsi="Verdana"/>
          <w:b/>
          <w:bCs/>
          <w:sz w:val="20"/>
          <w:szCs w:val="20"/>
        </w:rPr>
        <w:t>proprietà fisiche e meccaniche</w:t>
      </w:r>
      <w:r w:rsidRPr="002720E1">
        <w:rPr>
          <w:rFonts w:ascii="Verdana" w:hAnsi="Verdana"/>
          <w:sz w:val="20"/>
          <w:szCs w:val="20"/>
        </w:rPr>
        <w:t xml:space="preserve">, all’età, alla durabilità nel tempo, alla resistenza a pressioni e urti. Le xiloteche sono quindi strumenti preziosi per lo studio e la ricerca delle specie più adatte da destinare alla piantumazione, al bosco, all’utilizzo industriale.  </w:t>
      </w:r>
    </w:p>
    <w:p w14:paraId="2289CE4C" w14:textId="77777777" w:rsidR="003B22EF" w:rsidRPr="002720E1" w:rsidRDefault="003B22EF" w:rsidP="003B22EF">
      <w:pPr>
        <w:jc w:val="both"/>
        <w:rPr>
          <w:rFonts w:ascii="Verdana" w:hAnsi="Verdana"/>
          <w:sz w:val="20"/>
          <w:szCs w:val="20"/>
        </w:rPr>
      </w:pPr>
      <w:r w:rsidRPr="002720E1">
        <w:rPr>
          <w:rFonts w:ascii="Verdana" w:hAnsi="Verdana"/>
          <w:sz w:val="20"/>
          <w:szCs w:val="20"/>
        </w:rPr>
        <w:t xml:space="preserve">Questo progetto è però soprattutto un mezzo per parlare di </w:t>
      </w:r>
      <w:r w:rsidRPr="002720E1">
        <w:rPr>
          <w:rFonts w:ascii="Verdana" w:hAnsi="Verdana"/>
          <w:b/>
          <w:bCs/>
          <w:sz w:val="20"/>
          <w:szCs w:val="20"/>
        </w:rPr>
        <w:t>sostenibilità</w:t>
      </w:r>
      <w:r w:rsidRPr="002720E1">
        <w:rPr>
          <w:rFonts w:ascii="Verdana" w:hAnsi="Verdana"/>
          <w:sz w:val="20"/>
          <w:szCs w:val="20"/>
        </w:rPr>
        <w:t xml:space="preserve">, per sensibilizzare ancora una volta sulla </w:t>
      </w:r>
      <w:r w:rsidRPr="002720E1">
        <w:rPr>
          <w:rFonts w:ascii="Verdana" w:hAnsi="Verdana"/>
          <w:b/>
          <w:bCs/>
          <w:sz w:val="20"/>
          <w:szCs w:val="20"/>
        </w:rPr>
        <w:t>ricchezza di biodiversità</w:t>
      </w:r>
      <w:r w:rsidRPr="002720E1">
        <w:rPr>
          <w:rFonts w:ascii="Verdana" w:hAnsi="Verdana"/>
          <w:sz w:val="20"/>
          <w:szCs w:val="20"/>
        </w:rPr>
        <w:t xml:space="preserve"> presente in natura e sull’importanza di preservarla per il futuro. </w:t>
      </w:r>
    </w:p>
    <w:p w14:paraId="1BBBFD7F" w14:textId="77777777" w:rsidR="003B22EF" w:rsidRDefault="003B22EF" w:rsidP="003B22EF">
      <w:pPr>
        <w:jc w:val="both"/>
        <w:rPr>
          <w:rFonts w:ascii="Verdana" w:hAnsi="Verdana"/>
          <w:sz w:val="20"/>
          <w:szCs w:val="20"/>
        </w:rPr>
      </w:pPr>
      <w:r w:rsidRPr="002720E1">
        <w:rPr>
          <w:rFonts w:ascii="Verdana" w:hAnsi="Verdana"/>
          <w:sz w:val="20"/>
          <w:szCs w:val="20"/>
        </w:rPr>
        <w:t xml:space="preserve">Un’esposizione da non perdere, che spazia dagli alberi da frutto alle numerose tipologie di abete, pioppo, platano, eucalipto, acero. Tra questi anche </w:t>
      </w:r>
      <w:r w:rsidRPr="002720E1">
        <w:rPr>
          <w:rFonts w:ascii="Verdana" w:hAnsi="Verdana"/>
          <w:b/>
          <w:bCs/>
          <w:sz w:val="20"/>
          <w:szCs w:val="20"/>
        </w:rPr>
        <w:t xml:space="preserve">l’acero </w:t>
      </w:r>
      <w:proofErr w:type="spellStart"/>
      <w:r w:rsidRPr="002720E1">
        <w:rPr>
          <w:rFonts w:ascii="Verdana" w:hAnsi="Verdana"/>
          <w:b/>
          <w:bCs/>
          <w:sz w:val="20"/>
          <w:szCs w:val="20"/>
        </w:rPr>
        <w:t>occhiolinato</w:t>
      </w:r>
      <w:proofErr w:type="spellEnd"/>
      <w:r w:rsidRPr="002720E1">
        <w:rPr>
          <w:rFonts w:ascii="Verdana" w:hAnsi="Verdana"/>
          <w:b/>
          <w:bCs/>
          <w:sz w:val="20"/>
          <w:szCs w:val="20"/>
        </w:rPr>
        <w:t>, uno dei legni più rari al mondo</w:t>
      </w:r>
      <w:r w:rsidRPr="002720E1">
        <w:rPr>
          <w:rFonts w:ascii="Verdana" w:hAnsi="Verdana"/>
          <w:sz w:val="20"/>
          <w:szCs w:val="20"/>
        </w:rPr>
        <w:t>. Il nome deriva dal disegno che richiama tanti piccoli occhiolini che danno al legno un effetto tridimensionale, un motivo che si ripete in ogni albero in modo sempre diverso rendendo ogni esemplare unico.</w:t>
      </w:r>
      <w:r>
        <w:rPr>
          <w:rFonts w:ascii="Verdana" w:hAnsi="Verdana"/>
          <w:sz w:val="20"/>
          <w:szCs w:val="20"/>
        </w:rPr>
        <w:t xml:space="preserve"> </w:t>
      </w:r>
    </w:p>
    <w:p w14:paraId="15F8BA58" w14:textId="77777777" w:rsidR="003B22EF" w:rsidRDefault="003B22EF" w:rsidP="003B22EF">
      <w:pPr>
        <w:jc w:val="both"/>
        <w:rPr>
          <w:rFonts w:ascii="Verdana" w:hAnsi="Verdana"/>
          <w:sz w:val="20"/>
          <w:szCs w:val="20"/>
        </w:rPr>
      </w:pPr>
    </w:p>
    <w:p w14:paraId="02118735" w14:textId="77777777" w:rsidR="003B22EF" w:rsidRDefault="003B22EF" w:rsidP="003B22EF">
      <w:pPr>
        <w:jc w:val="both"/>
        <w:rPr>
          <w:rFonts w:ascii="Verdana" w:hAnsi="Verdana" w:cs="Tahoma"/>
          <w:b/>
          <w:bCs/>
          <w:color w:val="0B602D"/>
          <w:sz w:val="22"/>
          <w:szCs w:val="22"/>
        </w:rPr>
      </w:pPr>
      <w:r>
        <w:rPr>
          <w:rFonts w:ascii="Verdana" w:hAnsi="Verdana" w:cs="Tahoma"/>
          <w:b/>
          <w:bCs/>
          <w:color w:val="0B602D"/>
          <w:sz w:val="22"/>
          <w:szCs w:val="22"/>
        </w:rPr>
        <w:t xml:space="preserve">“Di fiore in foglia”, la genesi del fiore in mostra </w:t>
      </w:r>
    </w:p>
    <w:p w14:paraId="757CA96F" w14:textId="77777777" w:rsidR="003B22EF" w:rsidRDefault="003B22EF" w:rsidP="003B22EF">
      <w:pPr>
        <w:jc w:val="both"/>
        <w:rPr>
          <w:rFonts w:ascii="Verdana" w:hAnsi="Verdana"/>
          <w:sz w:val="20"/>
          <w:szCs w:val="20"/>
        </w:rPr>
      </w:pPr>
      <w:r>
        <w:rPr>
          <w:rFonts w:ascii="Verdana" w:hAnsi="Verdana"/>
          <w:sz w:val="20"/>
          <w:szCs w:val="20"/>
        </w:rPr>
        <w:t>La natura è anche protagonista della mostra fotografica “</w:t>
      </w:r>
      <w:r>
        <w:rPr>
          <w:rFonts w:ascii="Verdana" w:hAnsi="Verdana"/>
          <w:b/>
          <w:bCs/>
          <w:sz w:val="20"/>
          <w:szCs w:val="20"/>
        </w:rPr>
        <w:t>Di fiore in foglia</w:t>
      </w:r>
      <w:r>
        <w:rPr>
          <w:rFonts w:ascii="Verdana" w:hAnsi="Verdana"/>
          <w:sz w:val="20"/>
          <w:szCs w:val="20"/>
        </w:rPr>
        <w:t xml:space="preserve">” a cura di </w:t>
      </w:r>
      <w:r>
        <w:rPr>
          <w:rFonts w:ascii="Verdana" w:hAnsi="Verdana"/>
          <w:b/>
          <w:bCs/>
          <w:sz w:val="20"/>
          <w:szCs w:val="20"/>
        </w:rPr>
        <w:t>Danilo Marchesi</w:t>
      </w:r>
      <w:r>
        <w:rPr>
          <w:rFonts w:ascii="Verdana" w:hAnsi="Verdana"/>
          <w:sz w:val="20"/>
          <w:szCs w:val="20"/>
        </w:rPr>
        <w:t>. In esposizione</w:t>
      </w:r>
      <w:r>
        <w:rPr>
          <w:rFonts w:ascii="Verdana" w:hAnsi="Verdana"/>
          <w:b/>
          <w:bCs/>
          <w:sz w:val="20"/>
          <w:szCs w:val="20"/>
        </w:rPr>
        <w:t xml:space="preserve"> 63 scatti </w:t>
      </w:r>
      <w:r>
        <w:rPr>
          <w:rFonts w:ascii="Verdana" w:hAnsi="Verdana"/>
          <w:sz w:val="20"/>
          <w:szCs w:val="20"/>
        </w:rPr>
        <w:t xml:space="preserve">dell’artista, il cui obiettivo immortala la </w:t>
      </w:r>
      <w:r w:rsidRPr="004A269F">
        <w:rPr>
          <w:rFonts w:ascii="Verdana" w:hAnsi="Verdana"/>
          <w:b/>
          <w:bCs/>
          <w:sz w:val="20"/>
          <w:szCs w:val="20"/>
        </w:rPr>
        <w:t>genesi del fiore o della pianta</w:t>
      </w:r>
      <w:r>
        <w:rPr>
          <w:rFonts w:ascii="Verdana" w:hAnsi="Verdana"/>
          <w:sz w:val="20"/>
          <w:szCs w:val="20"/>
        </w:rPr>
        <w:t xml:space="preserve"> in tutta la sua completezza, a partire dal seme. </w:t>
      </w:r>
    </w:p>
    <w:p w14:paraId="4A7CF579" w14:textId="77777777" w:rsidR="003B22EF" w:rsidRDefault="003B22EF" w:rsidP="003B22EF">
      <w:pPr>
        <w:jc w:val="both"/>
        <w:rPr>
          <w:rFonts w:ascii="Verdana" w:hAnsi="Verdana"/>
          <w:sz w:val="20"/>
          <w:szCs w:val="20"/>
        </w:rPr>
      </w:pPr>
      <w:r>
        <w:rPr>
          <w:rFonts w:ascii="Verdana" w:hAnsi="Verdana"/>
          <w:sz w:val="20"/>
          <w:szCs w:val="20"/>
        </w:rPr>
        <w:t xml:space="preserve">Tra i protagonisti della mostra: ciclamini e orchidee, tulipani e calle. Ma anche i </w:t>
      </w:r>
      <w:r w:rsidRPr="004A269F">
        <w:rPr>
          <w:rFonts w:ascii="Verdana" w:hAnsi="Verdana"/>
          <w:b/>
          <w:bCs/>
          <w:sz w:val="20"/>
          <w:szCs w:val="20"/>
        </w:rPr>
        <w:t>papaveri</w:t>
      </w:r>
      <w:r>
        <w:rPr>
          <w:rFonts w:ascii="Verdana" w:hAnsi="Verdana"/>
          <w:sz w:val="20"/>
          <w:szCs w:val="20"/>
        </w:rPr>
        <w:t xml:space="preserve">, soggetti di uno studio effettuato sul posto, e le </w:t>
      </w:r>
      <w:r w:rsidRPr="004A269F">
        <w:rPr>
          <w:rFonts w:ascii="Verdana" w:hAnsi="Verdana"/>
          <w:b/>
          <w:bCs/>
          <w:sz w:val="20"/>
          <w:szCs w:val="20"/>
        </w:rPr>
        <w:t>ninfee di Monet</w:t>
      </w:r>
      <w:r>
        <w:rPr>
          <w:rFonts w:ascii="Verdana" w:hAnsi="Verdana"/>
          <w:b/>
          <w:bCs/>
          <w:sz w:val="20"/>
          <w:szCs w:val="20"/>
        </w:rPr>
        <w:t xml:space="preserve"> </w:t>
      </w:r>
      <w:r w:rsidRPr="004A269F">
        <w:rPr>
          <w:rFonts w:ascii="Verdana" w:hAnsi="Verdana"/>
          <w:sz w:val="20"/>
          <w:szCs w:val="20"/>
        </w:rPr>
        <w:t>di</w:t>
      </w:r>
      <w:r>
        <w:rPr>
          <w:rFonts w:ascii="Arial" w:hAnsi="Arial" w:cs="Arial"/>
          <w:color w:val="4D5156"/>
          <w:sz w:val="21"/>
          <w:szCs w:val="21"/>
          <w:shd w:val="clear" w:color="auto" w:fill="FFFFFF"/>
        </w:rPr>
        <w:t> </w:t>
      </w:r>
      <w:proofErr w:type="spellStart"/>
      <w:r w:rsidRPr="004A269F">
        <w:rPr>
          <w:rFonts w:ascii="Verdana" w:hAnsi="Verdana"/>
          <w:sz w:val="20"/>
          <w:szCs w:val="20"/>
        </w:rPr>
        <w:t>Giverny</w:t>
      </w:r>
      <w:proofErr w:type="spellEnd"/>
      <w:r>
        <w:rPr>
          <w:rFonts w:ascii="Verdana" w:hAnsi="Verdana"/>
          <w:sz w:val="20"/>
          <w:szCs w:val="20"/>
        </w:rPr>
        <w:t xml:space="preserve">. La focatura selettiva </w:t>
      </w:r>
      <w:r w:rsidRPr="002720E1">
        <w:rPr>
          <w:rFonts w:ascii="Verdana" w:hAnsi="Verdana"/>
          <w:sz w:val="20"/>
          <w:szCs w:val="20"/>
        </w:rPr>
        <w:t xml:space="preserve">e l’attenzione maniacale dell’artista per la resa cromatica permettono di avere un unico centro di interesse. Un </w:t>
      </w:r>
      <w:r w:rsidRPr="002720E1">
        <w:rPr>
          <w:rFonts w:ascii="Verdana" w:hAnsi="Verdana"/>
          <w:b/>
          <w:bCs/>
          <w:sz w:val="20"/>
          <w:szCs w:val="20"/>
        </w:rPr>
        <w:t>viaggio botanico ed estetico</w:t>
      </w:r>
      <w:r w:rsidRPr="002720E1">
        <w:rPr>
          <w:rFonts w:ascii="Verdana" w:hAnsi="Verdana"/>
          <w:sz w:val="20"/>
          <w:szCs w:val="20"/>
        </w:rPr>
        <w:t xml:space="preserve"> di grande originalità, da ammirare durante la tre giorni di </w:t>
      </w:r>
      <w:proofErr w:type="spellStart"/>
      <w:r w:rsidRPr="002720E1">
        <w:rPr>
          <w:rFonts w:ascii="Verdana" w:hAnsi="Verdana"/>
          <w:sz w:val="20"/>
          <w:szCs w:val="20"/>
        </w:rPr>
        <w:t>Flormart</w:t>
      </w:r>
      <w:proofErr w:type="spellEnd"/>
      <w:r w:rsidRPr="002720E1">
        <w:rPr>
          <w:rFonts w:ascii="Verdana" w:hAnsi="Verdana"/>
          <w:sz w:val="20"/>
          <w:szCs w:val="20"/>
        </w:rPr>
        <w:t xml:space="preserve"> – The Green </w:t>
      </w:r>
      <w:proofErr w:type="spellStart"/>
      <w:r w:rsidRPr="002720E1">
        <w:rPr>
          <w:rFonts w:ascii="Verdana" w:hAnsi="Verdana"/>
          <w:sz w:val="20"/>
          <w:szCs w:val="20"/>
        </w:rPr>
        <w:t>Italy</w:t>
      </w:r>
      <w:proofErr w:type="spellEnd"/>
      <w:r w:rsidRPr="002720E1">
        <w:rPr>
          <w:rFonts w:ascii="Verdana" w:hAnsi="Verdana"/>
          <w:sz w:val="20"/>
          <w:szCs w:val="20"/>
        </w:rPr>
        <w:t xml:space="preserve">.  Le opere esposte possono essere acquistate contattando </w:t>
      </w:r>
      <w:hyperlink r:id="rId6" w:history="1">
        <w:r w:rsidRPr="002720E1">
          <w:rPr>
            <w:rStyle w:val="Collegamentoipertestuale"/>
            <w:rFonts w:ascii="Verdana" w:hAnsi="Verdana"/>
            <w:sz w:val="20"/>
            <w:szCs w:val="20"/>
          </w:rPr>
          <w:t>danilo@fotostilllife.it</w:t>
        </w:r>
      </w:hyperlink>
      <w:r w:rsidRPr="002720E1">
        <w:rPr>
          <w:rFonts w:ascii="Verdana" w:hAnsi="Verdana"/>
          <w:sz w:val="20"/>
          <w:szCs w:val="20"/>
        </w:rPr>
        <w:t xml:space="preserve"> entro il 30 ottobre 2023.</w:t>
      </w:r>
      <w:r>
        <w:rPr>
          <w:rFonts w:ascii="Verdana" w:hAnsi="Verdana"/>
          <w:sz w:val="20"/>
          <w:szCs w:val="20"/>
        </w:rPr>
        <w:t xml:space="preserve"> </w:t>
      </w:r>
    </w:p>
    <w:p w14:paraId="36E1EDF6" w14:textId="77777777" w:rsidR="003B22EF" w:rsidRDefault="003B22EF" w:rsidP="003B22EF">
      <w:pPr>
        <w:pStyle w:val="Corpodeltesto3"/>
        <w:rPr>
          <w:rFonts w:ascii="Verdana" w:hAnsi="Verdana"/>
          <w:sz w:val="20"/>
          <w:szCs w:val="20"/>
        </w:rPr>
      </w:pPr>
    </w:p>
    <w:p w14:paraId="1472C964" w14:textId="77777777" w:rsidR="003B22EF" w:rsidRDefault="003B22EF" w:rsidP="003B22EF">
      <w:pPr>
        <w:rPr>
          <w:rFonts w:ascii="Verdana" w:hAnsi="Verdana" w:cs="Tahoma"/>
          <w:b/>
          <w:bCs/>
          <w:color w:val="0B602D"/>
          <w:sz w:val="22"/>
          <w:szCs w:val="22"/>
        </w:rPr>
      </w:pPr>
      <w:proofErr w:type="spellStart"/>
      <w:r>
        <w:rPr>
          <w:rFonts w:ascii="Verdana" w:hAnsi="Verdana" w:cs="Tahoma"/>
          <w:b/>
          <w:bCs/>
          <w:color w:val="0B602D"/>
          <w:sz w:val="22"/>
          <w:szCs w:val="22"/>
        </w:rPr>
        <w:t>Flormart</w:t>
      </w:r>
      <w:proofErr w:type="spellEnd"/>
      <w:r>
        <w:rPr>
          <w:rFonts w:ascii="Verdana" w:hAnsi="Verdana" w:cs="Tahoma"/>
          <w:b/>
          <w:bCs/>
          <w:color w:val="0B602D"/>
          <w:sz w:val="22"/>
          <w:szCs w:val="22"/>
        </w:rPr>
        <w:t xml:space="preserve"> - The Green </w:t>
      </w:r>
      <w:proofErr w:type="spellStart"/>
      <w:r>
        <w:rPr>
          <w:rFonts w:ascii="Verdana" w:hAnsi="Verdana" w:cs="Tahoma"/>
          <w:b/>
          <w:bCs/>
          <w:color w:val="0B602D"/>
          <w:sz w:val="22"/>
          <w:szCs w:val="22"/>
        </w:rPr>
        <w:t>Italy</w:t>
      </w:r>
      <w:proofErr w:type="spellEnd"/>
      <w:r>
        <w:rPr>
          <w:rFonts w:ascii="Verdana" w:hAnsi="Verdana" w:cs="Tahoma"/>
          <w:b/>
          <w:bCs/>
          <w:color w:val="0B602D"/>
          <w:sz w:val="22"/>
          <w:szCs w:val="22"/>
        </w:rPr>
        <w:t>, vetrina internazionale del florovivaismo dal 1971</w:t>
      </w:r>
    </w:p>
    <w:p w14:paraId="12A4BEB3" w14:textId="77777777" w:rsidR="003B22EF" w:rsidRDefault="003B22EF" w:rsidP="003B22EF">
      <w:pPr>
        <w:jc w:val="both"/>
        <w:rPr>
          <w:rFonts w:ascii="Verdana" w:hAnsi="Verdana"/>
          <w:sz w:val="20"/>
          <w:szCs w:val="20"/>
        </w:rPr>
      </w:pPr>
      <w:r>
        <w:rPr>
          <w:rFonts w:ascii="Verdana" w:hAnsi="Verdana"/>
          <w:b/>
          <w:bCs/>
          <w:sz w:val="20"/>
          <w:szCs w:val="20"/>
        </w:rPr>
        <w:t>A Padova dal 20 al 22 settembre 2023</w:t>
      </w:r>
      <w:r>
        <w:rPr>
          <w:rFonts w:ascii="Verdana" w:hAnsi="Verdana"/>
          <w:sz w:val="20"/>
          <w:szCs w:val="20"/>
        </w:rPr>
        <w:t xml:space="preserve">,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è la storica manifestazione professionale dedicata al</w:t>
      </w:r>
      <w:r>
        <w:rPr>
          <w:rFonts w:ascii="Verdana" w:hAnsi="Verdana"/>
          <w:b/>
          <w:bCs/>
          <w:sz w:val="20"/>
          <w:szCs w:val="20"/>
        </w:rPr>
        <w:t xml:space="preserve"> florovivaismo e </w:t>
      </w:r>
      <w:proofErr w:type="spellStart"/>
      <w:r>
        <w:rPr>
          <w:rFonts w:ascii="Verdana" w:hAnsi="Verdana"/>
          <w:b/>
          <w:bCs/>
          <w:sz w:val="20"/>
          <w:szCs w:val="20"/>
        </w:rPr>
        <w:t>landscape</w:t>
      </w:r>
      <w:proofErr w:type="spellEnd"/>
      <w:r>
        <w:rPr>
          <w:rFonts w:ascii="Verdana" w:hAnsi="Verdana"/>
          <w:b/>
          <w:bCs/>
          <w:sz w:val="20"/>
          <w:szCs w:val="20"/>
        </w:rPr>
        <w:t xml:space="preserve"> design</w:t>
      </w:r>
      <w:r>
        <w:rPr>
          <w:rFonts w:ascii="Verdana" w:hAnsi="Verdana"/>
          <w:sz w:val="20"/>
          <w:szCs w:val="20"/>
        </w:rPr>
        <w:t xml:space="preserve">: </w:t>
      </w:r>
      <w:r>
        <w:rPr>
          <w:rFonts w:ascii="Verdana" w:hAnsi="Verdana"/>
          <w:b/>
          <w:bCs/>
          <w:sz w:val="20"/>
          <w:szCs w:val="20"/>
        </w:rPr>
        <w:t>dal 1971</w:t>
      </w:r>
      <w:r>
        <w:rPr>
          <w:rFonts w:ascii="Verdana" w:hAnsi="Verdana"/>
          <w:sz w:val="20"/>
          <w:szCs w:val="20"/>
        </w:rPr>
        <w:t xml:space="preserve"> un brand e una tradizione uniche in Italia ed Europa. Una</w:t>
      </w:r>
      <w:r>
        <w:rPr>
          <w:rFonts w:ascii="Verdana" w:hAnsi="Verdana"/>
          <w:b/>
          <w:bCs/>
          <w:sz w:val="20"/>
          <w:szCs w:val="20"/>
        </w:rPr>
        <w:t xml:space="preserve"> vetrina internazionale</w:t>
      </w:r>
      <w:r>
        <w:rPr>
          <w:rFonts w:ascii="Verdana" w:hAnsi="Verdana"/>
          <w:sz w:val="20"/>
          <w:szCs w:val="20"/>
        </w:rPr>
        <w:t xml:space="preserve">, un evento professionale altamente specializzato dedicato a tutta la filiera del verde. Dal comparto florovivaistico, negli anni,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è cresciuto inglobando il settore green nel senso più ampio del termine. Dall’</w:t>
      </w:r>
      <w:r>
        <w:rPr>
          <w:rFonts w:ascii="Verdana" w:hAnsi="Verdana"/>
          <w:b/>
          <w:bCs/>
          <w:sz w:val="20"/>
          <w:szCs w:val="20"/>
        </w:rPr>
        <w:t xml:space="preserve">architettura del paesaggio </w:t>
      </w:r>
      <w:r>
        <w:rPr>
          <w:rFonts w:ascii="Verdana" w:hAnsi="Verdana"/>
          <w:sz w:val="20"/>
          <w:szCs w:val="20"/>
        </w:rPr>
        <w:t xml:space="preserve">all’ingegneria ambientale, dalle </w:t>
      </w:r>
      <w:r>
        <w:rPr>
          <w:rFonts w:ascii="Verdana" w:hAnsi="Verdana"/>
          <w:b/>
          <w:bCs/>
          <w:sz w:val="20"/>
          <w:szCs w:val="20"/>
        </w:rPr>
        <w:t xml:space="preserve">green city </w:t>
      </w:r>
      <w:r>
        <w:rPr>
          <w:rFonts w:ascii="Verdana" w:hAnsi="Verdana"/>
          <w:sz w:val="20"/>
          <w:szCs w:val="20"/>
        </w:rPr>
        <w:t xml:space="preserve">all’arredo urbano, dalle </w:t>
      </w:r>
      <w:r>
        <w:rPr>
          <w:rFonts w:ascii="Verdana" w:hAnsi="Verdana"/>
          <w:b/>
          <w:bCs/>
          <w:sz w:val="20"/>
          <w:szCs w:val="20"/>
        </w:rPr>
        <w:t>nuove professioni</w:t>
      </w:r>
      <w:r>
        <w:rPr>
          <w:rFonts w:ascii="Verdana" w:hAnsi="Verdana"/>
          <w:sz w:val="20"/>
          <w:szCs w:val="20"/>
        </w:rPr>
        <w:t xml:space="preserve"> </w:t>
      </w:r>
      <w:r>
        <w:rPr>
          <w:rFonts w:ascii="Verdana" w:hAnsi="Verdana"/>
          <w:b/>
          <w:bCs/>
          <w:sz w:val="20"/>
          <w:szCs w:val="20"/>
        </w:rPr>
        <w:t>del verde</w:t>
      </w:r>
      <w:r>
        <w:rPr>
          <w:rFonts w:ascii="Verdana" w:hAnsi="Verdana"/>
          <w:sz w:val="20"/>
          <w:szCs w:val="20"/>
        </w:rPr>
        <w:t xml:space="preserve"> alla digitalizzazione.</w:t>
      </w:r>
    </w:p>
    <w:p w14:paraId="55348370" w14:textId="77777777" w:rsidR="003B22EF" w:rsidRDefault="003B22EF" w:rsidP="003B22EF">
      <w:pPr>
        <w:jc w:val="both"/>
        <w:rPr>
          <w:rFonts w:ascii="Verdana" w:hAnsi="Verdana"/>
          <w:sz w:val="20"/>
          <w:szCs w:val="20"/>
        </w:rPr>
      </w:pPr>
      <w:r>
        <w:rPr>
          <w:rFonts w:ascii="Verdana" w:hAnsi="Verdana"/>
          <w:sz w:val="20"/>
          <w:szCs w:val="20"/>
        </w:rPr>
        <w:t xml:space="preserve">Diversi i </w:t>
      </w:r>
      <w:r>
        <w:rPr>
          <w:rFonts w:ascii="Verdana" w:hAnsi="Verdana"/>
          <w:b/>
          <w:bCs/>
          <w:sz w:val="20"/>
          <w:szCs w:val="20"/>
        </w:rPr>
        <w:t>settori merceologici presenti</w:t>
      </w:r>
      <w:r>
        <w:rPr>
          <w:rFonts w:ascii="Verdana" w:hAnsi="Verdana"/>
          <w:sz w:val="20"/>
          <w:szCs w:val="20"/>
        </w:rPr>
        <w:t xml:space="preserve">: realizzazione e cura del verde; progettazione e innovazione; tecnologie, attrezzature e mezzi di produzione; ricerca, gestione e cure colturali; start up, media, servizi e formazione. </w:t>
      </w:r>
    </w:p>
    <w:p w14:paraId="5AA3322F" w14:textId="77777777" w:rsidR="003B22EF" w:rsidRDefault="003B22EF" w:rsidP="003B22EF">
      <w:pPr>
        <w:jc w:val="both"/>
        <w:rPr>
          <w:rFonts w:ascii="Verdana" w:hAnsi="Verdana"/>
          <w:sz w:val="20"/>
          <w:szCs w:val="20"/>
        </w:rPr>
      </w:pP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è da 72 edizioni la </w:t>
      </w:r>
      <w:r>
        <w:rPr>
          <w:rFonts w:ascii="Verdana" w:hAnsi="Verdana"/>
          <w:b/>
          <w:bCs/>
          <w:sz w:val="20"/>
          <w:szCs w:val="20"/>
        </w:rPr>
        <w:t>piattaforma di condivisione delle conoscenze fra operatori del settore e punto d’incontro fra i diversi soggetti della filiera</w:t>
      </w:r>
      <w:r>
        <w:rPr>
          <w:rFonts w:ascii="Verdana" w:hAnsi="Verdana"/>
          <w:sz w:val="20"/>
          <w:szCs w:val="20"/>
        </w:rPr>
        <w:t xml:space="preserve">. Tra questi: vivaisti, coltivatori, progettisti, aziende di realizzazione e cura del verde, commercianti di piante e fiori, utilizzatori finali, enti pubblici. </w:t>
      </w:r>
    </w:p>
    <w:p w14:paraId="41C90E64" w14:textId="77777777" w:rsidR="003B22EF" w:rsidRDefault="003B22EF" w:rsidP="003B22EF">
      <w:pPr>
        <w:jc w:val="both"/>
        <w:rPr>
          <w:rFonts w:ascii="Verdana" w:hAnsi="Verdana"/>
          <w:sz w:val="20"/>
          <w:szCs w:val="20"/>
        </w:rPr>
      </w:pPr>
      <w:proofErr w:type="spellStart"/>
      <w:r>
        <w:rPr>
          <w:rFonts w:ascii="Verdana" w:hAnsi="Verdana"/>
          <w:b/>
          <w:bCs/>
          <w:sz w:val="20"/>
          <w:szCs w:val="20"/>
        </w:rPr>
        <w:t>Flormart</w:t>
      </w:r>
      <w:proofErr w:type="spellEnd"/>
      <w:r>
        <w:rPr>
          <w:rFonts w:ascii="Verdana" w:hAnsi="Verdana"/>
          <w:b/>
          <w:bCs/>
          <w:sz w:val="20"/>
          <w:szCs w:val="20"/>
        </w:rPr>
        <w:t xml:space="preserve"> - The Green </w:t>
      </w:r>
      <w:proofErr w:type="spellStart"/>
      <w:r>
        <w:rPr>
          <w:rFonts w:ascii="Verdana" w:hAnsi="Verdana"/>
          <w:b/>
          <w:bCs/>
          <w:sz w:val="20"/>
          <w:szCs w:val="20"/>
        </w:rPr>
        <w:t>Italy</w:t>
      </w:r>
      <w:proofErr w:type="spellEnd"/>
      <w:r>
        <w:rPr>
          <w:rFonts w:ascii="Verdana" w:hAnsi="Verdana"/>
          <w:b/>
          <w:bCs/>
          <w:sz w:val="20"/>
          <w:szCs w:val="20"/>
        </w:rPr>
        <w:t xml:space="preserve"> è</w:t>
      </w:r>
      <w:r>
        <w:rPr>
          <w:rFonts w:ascii="Verdana" w:hAnsi="Verdana"/>
          <w:sz w:val="20"/>
          <w:szCs w:val="20"/>
        </w:rPr>
        <w:t xml:space="preserve"> </w:t>
      </w:r>
      <w:r>
        <w:rPr>
          <w:rFonts w:ascii="Verdana" w:hAnsi="Verdana"/>
          <w:b/>
          <w:bCs/>
          <w:sz w:val="20"/>
          <w:szCs w:val="20"/>
        </w:rPr>
        <w:t>organizzata dal</w:t>
      </w:r>
      <w:r>
        <w:rPr>
          <w:rFonts w:ascii="Verdana" w:hAnsi="Verdana"/>
          <w:sz w:val="20"/>
          <w:szCs w:val="20"/>
        </w:rPr>
        <w:t xml:space="preserve"> </w:t>
      </w:r>
      <w:r>
        <w:rPr>
          <w:rFonts w:ascii="Verdana" w:hAnsi="Verdana"/>
          <w:b/>
          <w:bCs/>
          <w:sz w:val="20"/>
          <w:szCs w:val="20"/>
        </w:rPr>
        <w:t>gruppo Fiere di Parma</w:t>
      </w:r>
      <w:r>
        <w:rPr>
          <w:rFonts w:ascii="Verdana" w:hAnsi="Verdana"/>
          <w:sz w:val="20"/>
          <w:szCs w:val="20"/>
        </w:rPr>
        <w:t xml:space="preserve">, che già dalla scorsa edizione ha accettato la sfida ad aprirsi a nuovi settori, come quello del florovivaismo. </w:t>
      </w:r>
      <w:r>
        <w:rPr>
          <w:rFonts w:ascii="Verdana" w:hAnsi="Verdana"/>
          <w:b/>
          <w:bCs/>
          <w:sz w:val="20"/>
          <w:szCs w:val="20"/>
        </w:rPr>
        <w:t>Fiere di Parma</w:t>
      </w:r>
      <w:r>
        <w:rPr>
          <w:rFonts w:ascii="Verdana" w:hAnsi="Verdana"/>
          <w:sz w:val="20"/>
          <w:szCs w:val="20"/>
        </w:rPr>
        <w:t xml:space="preserve">, organizzatore di eventi internazionali di successo, vanta </w:t>
      </w:r>
      <w:r>
        <w:rPr>
          <w:rFonts w:ascii="Verdana" w:hAnsi="Verdana"/>
          <w:b/>
          <w:bCs/>
          <w:sz w:val="20"/>
          <w:szCs w:val="20"/>
        </w:rPr>
        <w:t>un’esperienza fieristica di 80 anni</w:t>
      </w:r>
      <w:r>
        <w:rPr>
          <w:rFonts w:ascii="Verdana" w:hAnsi="Verdana"/>
          <w:sz w:val="20"/>
          <w:szCs w:val="20"/>
        </w:rPr>
        <w:t xml:space="preserve">, con soluzioni sempre tecnologicamente all’avanguardia che coniugano </w:t>
      </w:r>
      <w:r>
        <w:rPr>
          <w:rFonts w:ascii="Verdana" w:hAnsi="Verdana"/>
          <w:b/>
          <w:bCs/>
          <w:sz w:val="20"/>
          <w:szCs w:val="20"/>
        </w:rPr>
        <w:t>tradizione, innovazione e sostenibilità</w:t>
      </w:r>
      <w:r>
        <w:rPr>
          <w:rFonts w:ascii="Verdana" w:hAnsi="Verdana"/>
          <w:sz w:val="20"/>
          <w:szCs w:val="20"/>
        </w:rPr>
        <w:t xml:space="preserve">. La sua mission: </w:t>
      </w:r>
      <w:r>
        <w:rPr>
          <w:rFonts w:ascii="Verdana" w:hAnsi="Verdana"/>
          <w:b/>
          <w:bCs/>
          <w:sz w:val="20"/>
          <w:szCs w:val="20"/>
        </w:rPr>
        <w:t>promuovere</w:t>
      </w:r>
      <w:r>
        <w:rPr>
          <w:rFonts w:ascii="Verdana" w:hAnsi="Verdana"/>
          <w:sz w:val="20"/>
          <w:szCs w:val="20"/>
        </w:rPr>
        <w:t xml:space="preserve"> </w:t>
      </w:r>
      <w:r>
        <w:rPr>
          <w:rFonts w:ascii="Verdana" w:hAnsi="Verdana"/>
          <w:b/>
          <w:bCs/>
          <w:sz w:val="20"/>
          <w:szCs w:val="20"/>
        </w:rPr>
        <w:t xml:space="preserve">l’eccellenza del Made in </w:t>
      </w:r>
      <w:proofErr w:type="spellStart"/>
      <w:r>
        <w:rPr>
          <w:rFonts w:ascii="Verdana" w:hAnsi="Verdana"/>
          <w:b/>
          <w:bCs/>
          <w:sz w:val="20"/>
          <w:szCs w:val="20"/>
        </w:rPr>
        <w:t>Italy</w:t>
      </w:r>
      <w:proofErr w:type="spellEnd"/>
      <w:r>
        <w:rPr>
          <w:rFonts w:ascii="Verdana" w:hAnsi="Verdana"/>
          <w:b/>
          <w:bCs/>
          <w:sz w:val="20"/>
          <w:szCs w:val="20"/>
        </w:rPr>
        <w:t xml:space="preserve"> nel mondo</w:t>
      </w:r>
      <w:r>
        <w:rPr>
          <w:rFonts w:ascii="Verdana" w:hAnsi="Verdana"/>
          <w:sz w:val="20"/>
          <w:szCs w:val="20"/>
        </w:rPr>
        <w:t>.</w:t>
      </w:r>
    </w:p>
    <w:p w14:paraId="5939D995" w14:textId="77777777" w:rsidR="003B22EF" w:rsidRDefault="003B22EF" w:rsidP="003B22EF">
      <w:pPr>
        <w:jc w:val="both"/>
        <w:rPr>
          <w:rFonts w:ascii="Verdana" w:hAnsi="Verdana"/>
          <w:sz w:val="20"/>
          <w:szCs w:val="20"/>
        </w:rPr>
      </w:pPr>
    </w:p>
    <w:p w14:paraId="1B5D1F5E" w14:textId="77777777" w:rsidR="003B22EF" w:rsidRDefault="003B22EF" w:rsidP="003B22EF">
      <w:pPr>
        <w:jc w:val="both"/>
        <w:rPr>
          <w:rFonts w:ascii="Verdana" w:hAnsi="Verdana"/>
          <w:bCs/>
          <w:sz w:val="20"/>
          <w:szCs w:val="20"/>
        </w:rPr>
      </w:pPr>
      <w:r>
        <w:rPr>
          <w:rFonts w:ascii="Verdana" w:hAnsi="Verdana"/>
          <w:b/>
          <w:bCs/>
          <w:color w:val="0B602D"/>
          <w:sz w:val="20"/>
          <w:szCs w:val="20"/>
        </w:rPr>
        <w:t>Info:</w:t>
      </w:r>
      <w:r>
        <w:rPr>
          <w:rFonts w:ascii="Verdana" w:hAnsi="Verdana"/>
          <w:sz w:val="20"/>
          <w:szCs w:val="20"/>
        </w:rPr>
        <w:t xml:space="preserve"> </w:t>
      </w:r>
      <w:proofErr w:type="spellStart"/>
      <w:r>
        <w:rPr>
          <w:rFonts w:ascii="Verdana" w:hAnsi="Verdana"/>
          <w:sz w:val="20"/>
          <w:szCs w:val="20"/>
        </w:rPr>
        <w:t>Flormart</w:t>
      </w:r>
      <w:proofErr w:type="spellEnd"/>
      <w:r>
        <w:rPr>
          <w:rFonts w:ascii="Verdana" w:hAnsi="Verdana"/>
          <w:sz w:val="20"/>
          <w:szCs w:val="20"/>
        </w:rPr>
        <w:t xml:space="preserve"> - The Green </w:t>
      </w:r>
      <w:proofErr w:type="spellStart"/>
      <w:r>
        <w:rPr>
          <w:rFonts w:ascii="Verdana" w:hAnsi="Verdana"/>
          <w:sz w:val="20"/>
          <w:szCs w:val="20"/>
        </w:rPr>
        <w:t>Italy</w:t>
      </w:r>
      <w:proofErr w:type="spellEnd"/>
      <w:r>
        <w:rPr>
          <w:rFonts w:ascii="Verdana" w:hAnsi="Verdana"/>
          <w:sz w:val="20"/>
          <w:szCs w:val="20"/>
        </w:rPr>
        <w:t xml:space="preserve"> si svolge nella Fiera di Padova dal 20 al 22 settembre 2023 dalle ore 9 alle ore 18 ed è rivolto ai soli operatori professionali,</w:t>
      </w:r>
      <w:r>
        <w:rPr>
          <w:rFonts w:ascii="Verdana" w:hAnsi="Verdana"/>
          <w:b/>
          <w:bCs/>
          <w:sz w:val="20"/>
          <w:szCs w:val="20"/>
        </w:rPr>
        <w:t xml:space="preserve"> </w:t>
      </w:r>
      <w:hyperlink r:id="rId7" w:history="1">
        <w:r>
          <w:rPr>
            <w:rStyle w:val="Collegamentoipertestuale"/>
            <w:rFonts w:ascii="Verdana" w:hAnsi="Verdana"/>
            <w:bCs/>
            <w:sz w:val="20"/>
            <w:szCs w:val="20"/>
          </w:rPr>
          <w:t>https://flormart.it/</w:t>
        </w:r>
      </w:hyperlink>
      <w:r w:rsidRPr="00EB584E">
        <w:rPr>
          <w:rFonts w:ascii="Verdana" w:hAnsi="Verdana"/>
          <w:bCs/>
          <w:sz w:val="20"/>
          <w:szCs w:val="20"/>
        </w:rPr>
        <w:t xml:space="preserve"> </w:t>
      </w:r>
    </w:p>
    <w:p w14:paraId="5E8924C0" w14:textId="77777777" w:rsidR="003B22EF" w:rsidRDefault="003B22EF" w:rsidP="003B22EF">
      <w:pPr>
        <w:pStyle w:val="Titolo1"/>
        <w:rPr>
          <w:rFonts w:ascii="Verdana" w:hAnsi="Verdana"/>
          <w:i w:val="0"/>
          <w:iCs w:val="0"/>
          <w:sz w:val="20"/>
          <w:lang w:val="en-GB"/>
        </w:rPr>
      </w:pPr>
      <w:proofErr w:type="spellStart"/>
      <w:r>
        <w:rPr>
          <w:rFonts w:ascii="Verdana" w:hAnsi="Verdana"/>
          <w:i w:val="0"/>
          <w:iCs w:val="0"/>
          <w:sz w:val="20"/>
          <w:lang w:val="en-GB"/>
        </w:rPr>
        <w:t>Linkedin</w:t>
      </w:r>
      <w:proofErr w:type="spellEnd"/>
      <w:r>
        <w:rPr>
          <w:rFonts w:ascii="Verdana" w:hAnsi="Verdana"/>
          <w:i w:val="0"/>
          <w:iCs w:val="0"/>
          <w:sz w:val="20"/>
          <w:lang w:val="en-GB"/>
        </w:rPr>
        <w:t xml:space="preserve"> @Flormart - The Green Italy</w:t>
      </w:r>
      <w:r>
        <w:rPr>
          <w:i w:val="0"/>
          <w:iCs w:val="0"/>
          <w:lang w:val="en-GB"/>
        </w:rPr>
        <w:t xml:space="preserve"> - </w:t>
      </w:r>
      <w:r>
        <w:rPr>
          <w:rFonts w:ascii="Verdana" w:hAnsi="Verdana"/>
          <w:i w:val="0"/>
          <w:iCs w:val="0"/>
          <w:sz w:val="20"/>
          <w:szCs w:val="20"/>
          <w:lang w:val="en-GB"/>
        </w:rPr>
        <w:t xml:space="preserve">Instagram </w:t>
      </w:r>
      <w:r>
        <w:rPr>
          <w:rFonts w:ascii="Verdana" w:hAnsi="Verdana"/>
          <w:i w:val="0"/>
          <w:iCs w:val="0"/>
          <w:sz w:val="20"/>
          <w:lang w:val="en-GB"/>
        </w:rPr>
        <w:t>@</w:t>
      </w:r>
      <w:proofErr w:type="gramStart"/>
      <w:r>
        <w:rPr>
          <w:rFonts w:ascii="Verdana" w:hAnsi="Verdana"/>
          <w:i w:val="0"/>
          <w:iCs w:val="0"/>
          <w:sz w:val="20"/>
          <w:lang w:val="en-GB"/>
        </w:rPr>
        <w:t>flormart.thegreenitaly</w:t>
      </w:r>
      <w:proofErr w:type="gramEnd"/>
      <w:r>
        <w:rPr>
          <w:rFonts w:ascii="Verdana" w:hAnsi="Verdana"/>
          <w:i w:val="0"/>
          <w:iCs w:val="0"/>
          <w:sz w:val="20"/>
          <w:lang w:val="en-GB"/>
        </w:rPr>
        <w:t xml:space="preserve"> </w:t>
      </w:r>
    </w:p>
    <w:p w14:paraId="4E53BE27" w14:textId="77777777" w:rsidR="003B22EF" w:rsidRDefault="003B22EF" w:rsidP="003B22EF">
      <w:pPr>
        <w:pStyle w:val="Titolo1"/>
        <w:rPr>
          <w:i w:val="0"/>
          <w:iCs w:val="0"/>
          <w:sz w:val="48"/>
          <w:szCs w:val="48"/>
          <w:lang w:val="en-GB"/>
        </w:rPr>
      </w:pPr>
      <w:r>
        <w:rPr>
          <w:rFonts w:ascii="Verdana" w:hAnsi="Verdana"/>
          <w:i w:val="0"/>
          <w:iCs w:val="0"/>
          <w:sz w:val="20"/>
          <w:lang w:val="en-GB"/>
        </w:rPr>
        <w:t xml:space="preserve">Facebook @FlormartPadova – You </w:t>
      </w:r>
      <w:r>
        <w:rPr>
          <w:rFonts w:ascii="Verdana" w:hAnsi="Verdana"/>
          <w:i w:val="0"/>
          <w:iCs w:val="0"/>
          <w:sz w:val="20"/>
          <w:szCs w:val="20"/>
          <w:lang w:val="en-GB"/>
        </w:rPr>
        <w:t>tube @</w:t>
      </w:r>
      <w:r>
        <w:rPr>
          <w:rFonts w:ascii="Verdana" w:hAnsi="Verdana"/>
          <w:i w:val="0"/>
          <w:iCs w:val="0"/>
          <w:sz w:val="20"/>
          <w:lang w:val="en-GB"/>
        </w:rPr>
        <w:t xml:space="preserve">Flormart Padova </w:t>
      </w:r>
    </w:p>
    <w:p w14:paraId="7DB2C74A" w14:textId="77777777" w:rsidR="003B22EF" w:rsidRDefault="003B22EF" w:rsidP="003B22EF">
      <w:pPr>
        <w:rPr>
          <w:rFonts w:ascii="Verdana" w:hAnsi="Verdana"/>
          <w:b/>
          <w:bCs/>
          <w:sz w:val="20"/>
          <w:lang w:val="en-GB"/>
        </w:rPr>
      </w:pPr>
    </w:p>
    <w:p w14:paraId="63A9C0F2" w14:textId="7D3DC962" w:rsidR="00EB6CC3" w:rsidRDefault="003B22EF" w:rsidP="003B22EF">
      <w:r>
        <w:rPr>
          <w:rFonts w:ascii="Arial" w:hAnsi="Arial" w:cs="Arial"/>
          <w:sz w:val="22"/>
        </w:rPr>
        <w:t xml:space="preserve">Ufficio Stampa: Studio Eidos di Sabrina Talarico tel. 049.8910709 </w:t>
      </w:r>
      <w:hyperlink r:id="rId8" w:history="1">
        <w:r>
          <w:rPr>
            <w:rStyle w:val="Collegamentoipertestuale"/>
            <w:rFonts w:ascii="Arial" w:hAnsi="Arial" w:cs="Arial"/>
          </w:rPr>
          <w:t>www.studioeidos.it</w:t>
        </w:r>
      </w:hyperlink>
    </w:p>
    <w:sectPr w:rsidR="00EB6C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3A"/>
    <w:rsid w:val="00027919"/>
    <w:rsid w:val="0021478A"/>
    <w:rsid w:val="00371C3B"/>
    <w:rsid w:val="003B22EF"/>
    <w:rsid w:val="004563B2"/>
    <w:rsid w:val="004837FF"/>
    <w:rsid w:val="004A269F"/>
    <w:rsid w:val="004E09C6"/>
    <w:rsid w:val="005B193A"/>
    <w:rsid w:val="0083018F"/>
    <w:rsid w:val="00936AF9"/>
    <w:rsid w:val="00C70F3A"/>
    <w:rsid w:val="00CF3B7A"/>
    <w:rsid w:val="00E72B35"/>
    <w:rsid w:val="00EB584E"/>
    <w:rsid w:val="00EB6CC3"/>
    <w:rsid w:val="00FF1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D63C"/>
  <w15:chartTrackingRefBased/>
  <w15:docId w15:val="{B789C176-E9BE-43FB-B963-D7C24EE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584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EB584E"/>
    <w:pPr>
      <w:keepNext/>
      <w:tabs>
        <w:tab w:val="left" w:pos="2550"/>
      </w:tabs>
      <w:outlineLvl w:val="0"/>
    </w:pPr>
    <w:rPr>
      <w:b/>
      <w:bCs/>
      <w:i/>
      <w:iCs/>
    </w:rPr>
  </w:style>
  <w:style w:type="paragraph" w:styleId="Titolo3">
    <w:name w:val="heading 3"/>
    <w:basedOn w:val="Normale"/>
    <w:next w:val="Normale"/>
    <w:link w:val="Titolo3Carattere"/>
    <w:unhideWhenUsed/>
    <w:qFormat/>
    <w:rsid w:val="00EB584E"/>
    <w:pPr>
      <w:keepNext/>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B584E"/>
    <w:rPr>
      <w:rFonts w:ascii="Times New Roman" w:eastAsia="Times New Roman" w:hAnsi="Times New Roman" w:cs="Times New Roman"/>
      <w:b/>
      <w:bCs/>
      <w:i/>
      <w:iCs/>
      <w:kern w:val="0"/>
      <w:sz w:val="24"/>
      <w:szCs w:val="24"/>
      <w:lang w:eastAsia="it-IT"/>
      <w14:ligatures w14:val="none"/>
    </w:rPr>
  </w:style>
  <w:style w:type="character" w:customStyle="1" w:styleId="Titolo3Carattere">
    <w:name w:val="Titolo 3 Carattere"/>
    <w:basedOn w:val="Carpredefinitoparagrafo"/>
    <w:link w:val="Titolo3"/>
    <w:rsid w:val="00EB584E"/>
    <w:rPr>
      <w:rFonts w:ascii="Times New Roman" w:eastAsia="Times New Roman" w:hAnsi="Times New Roman" w:cs="Times New Roman"/>
      <w:kern w:val="0"/>
      <w:sz w:val="24"/>
      <w:szCs w:val="24"/>
      <w:lang w:eastAsia="it-IT"/>
      <w14:ligatures w14:val="none"/>
    </w:rPr>
  </w:style>
  <w:style w:type="character" w:styleId="Collegamentoipertestuale">
    <w:name w:val="Hyperlink"/>
    <w:semiHidden/>
    <w:unhideWhenUsed/>
    <w:rsid w:val="00EB584E"/>
    <w:rPr>
      <w:color w:val="0000FF"/>
      <w:u w:val="single"/>
    </w:rPr>
  </w:style>
  <w:style w:type="paragraph" w:styleId="NormaleWeb">
    <w:name w:val="Normal (Web)"/>
    <w:basedOn w:val="Normale"/>
    <w:uiPriority w:val="99"/>
    <w:unhideWhenUsed/>
    <w:rsid w:val="00EB584E"/>
    <w:pPr>
      <w:spacing w:before="100" w:beforeAutospacing="1" w:after="100" w:afterAutospacing="1"/>
    </w:pPr>
    <w:rPr>
      <w:rFonts w:ascii="Arial Unicode MS" w:eastAsia="Arial Unicode MS" w:hAnsi="Arial Unicode MS" w:cs="Arial Unicode MS"/>
    </w:rPr>
  </w:style>
  <w:style w:type="paragraph" w:styleId="Corpodeltesto3">
    <w:name w:val="Body Text 3"/>
    <w:basedOn w:val="Normale"/>
    <w:link w:val="Corpodeltesto3Carattere"/>
    <w:unhideWhenUsed/>
    <w:rsid w:val="00EB584E"/>
    <w:pPr>
      <w:jc w:val="both"/>
    </w:pPr>
    <w:rPr>
      <w:sz w:val="22"/>
    </w:rPr>
  </w:style>
  <w:style w:type="character" w:customStyle="1" w:styleId="Corpodeltesto3Carattere">
    <w:name w:val="Corpo del testo 3 Carattere"/>
    <w:basedOn w:val="Carpredefinitoparagrafo"/>
    <w:link w:val="Corpodeltesto3"/>
    <w:rsid w:val="00EB584E"/>
    <w:rPr>
      <w:rFonts w:ascii="Times New Roman" w:eastAsia="Times New Roman" w:hAnsi="Times New Roman" w:cs="Times New Roman"/>
      <w:kern w:val="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eidos.it/" TargetMode="External"/><Relationship Id="rId3" Type="http://schemas.openxmlformats.org/officeDocument/2006/relationships/webSettings" Target="webSettings.xml"/><Relationship Id="rId7" Type="http://schemas.openxmlformats.org/officeDocument/2006/relationships/hyperlink" Target="https://flormar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lo@fotostilllife.it" TargetMode="External"/><Relationship Id="rId5" Type="http://schemas.openxmlformats.org/officeDocument/2006/relationships/hyperlink" Target="http://www.agraeditrice.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1144</Words>
  <Characters>6522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dc:description/>
  <cp:lastModifiedBy>utente01</cp:lastModifiedBy>
  <cp:revision>9</cp:revision>
  <cp:lastPrinted>2023-08-02T08:35:00Z</cp:lastPrinted>
  <dcterms:created xsi:type="dcterms:W3CDTF">2023-08-08T09:55:00Z</dcterms:created>
  <dcterms:modified xsi:type="dcterms:W3CDTF">2023-09-14T14:24:00Z</dcterms:modified>
</cp:coreProperties>
</file>